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A7" w:rsidRDefault="00A949A7" w:rsidP="00A949A7">
      <w:pPr>
        <w:pStyle w:val="berschrift1"/>
        <w:jc w:val="center"/>
        <w:rPr>
          <w:rFonts w:asciiTheme="minorHAnsi" w:hAnsiTheme="minorHAnsi"/>
          <w:b/>
          <w:i/>
        </w:rPr>
      </w:pPr>
      <w:r w:rsidRPr="00B7144F">
        <w:rPr>
          <w:rFonts w:asciiTheme="minorHAnsi" w:hAnsiTheme="minorHAnsi"/>
          <w:b/>
          <w:i/>
        </w:rPr>
        <w:t>European Journal of English Studies</w:t>
      </w:r>
    </w:p>
    <w:p w:rsidR="00A85F7C" w:rsidRPr="00A85F7C" w:rsidRDefault="00A85F7C" w:rsidP="00A85F7C">
      <w:bookmarkStart w:id="0" w:name="_GoBack"/>
      <w:bookmarkEnd w:id="0"/>
    </w:p>
    <w:p w:rsidR="00873A48" w:rsidRDefault="00873A48" w:rsidP="00873A48">
      <w:pPr>
        <w:rPr>
          <w:b/>
          <w:color w:val="FF0000"/>
          <w:sz w:val="28"/>
          <w:szCs w:val="28"/>
        </w:rPr>
      </w:pPr>
      <w:r>
        <w:rPr>
          <w:b/>
          <w:color w:val="FF0000"/>
          <w:sz w:val="28"/>
          <w:szCs w:val="28"/>
        </w:rPr>
        <w:t xml:space="preserve">Note that the Call for Papers for Special Issues in Volume 23 has closed. </w:t>
      </w:r>
    </w:p>
    <w:p w:rsidR="00A949A7" w:rsidRDefault="00A949A7" w:rsidP="00A949A7">
      <w:pPr>
        <w:pStyle w:val="berschrift2"/>
        <w:rPr>
          <w:b/>
          <w:i/>
          <w:sz w:val="32"/>
          <w:szCs w:val="32"/>
        </w:rPr>
      </w:pPr>
    </w:p>
    <w:p w:rsidR="00AB41C6" w:rsidRDefault="00AB41C6" w:rsidP="00AB41C6">
      <w:pPr>
        <w:jc w:val="both"/>
        <w:rPr>
          <w:rFonts w:ascii="Times New Roman" w:hAnsi="Times New Roman"/>
          <w:b/>
          <w:sz w:val="24"/>
          <w:szCs w:val="24"/>
        </w:rPr>
      </w:pPr>
      <w:r w:rsidRPr="007611BD">
        <w:rPr>
          <w:rFonts w:ascii="Times New Roman" w:hAnsi="Times New Roman"/>
          <w:b/>
          <w:sz w:val="24"/>
          <w:szCs w:val="24"/>
        </w:rPr>
        <w:t>NARRATIVES OF RELIGIOUS CONVERSION FROM THE ENLIGHTENMENT TO THE PRESENT</w:t>
      </w:r>
    </w:p>
    <w:p w:rsidR="00AB41C6" w:rsidRDefault="00AB41C6" w:rsidP="00AB41C6">
      <w:pPr>
        <w:jc w:val="both"/>
        <w:rPr>
          <w:rFonts w:ascii="Times New Roman" w:hAnsi="Times New Roman"/>
          <w:b/>
          <w:sz w:val="24"/>
          <w:szCs w:val="24"/>
        </w:rPr>
      </w:pPr>
    </w:p>
    <w:p w:rsidR="00AB41C6" w:rsidRDefault="00AB41C6" w:rsidP="00AB41C6">
      <w:pPr>
        <w:jc w:val="both"/>
        <w:rPr>
          <w:rFonts w:ascii="Times New Roman" w:hAnsi="Times New Roman"/>
          <w:i/>
          <w:sz w:val="24"/>
          <w:szCs w:val="24"/>
        </w:rPr>
      </w:pPr>
      <w:r w:rsidRPr="003706C8">
        <w:rPr>
          <w:rFonts w:ascii="Times New Roman" w:hAnsi="Times New Roman"/>
          <w:i/>
          <w:sz w:val="24"/>
          <w:szCs w:val="24"/>
        </w:rPr>
        <w:t xml:space="preserve">Guest editors: </w:t>
      </w:r>
      <w:proofErr w:type="spellStart"/>
      <w:r w:rsidRPr="003706C8">
        <w:rPr>
          <w:rFonts w:ascii="Times New Roman" w:hAnsi="Times New Roman"/>
          <w:i/>
          <w:sz w:val="24"/>
          <w:szCs w:val="24"/>
        </w:rPr>
        <w:t>Ludmilla</w:t>
      </w:r>
      <w:proofErr w:type="spellEnd"/>
      <w:r w:rsidRPr="003706C8">
        <w:rPr>
          <w:rFonts w:ascii="Times New Roman" w:hAnsi="Times New Roman"/>
          <w:i/>
          <w:sz w:val="24"/>
          <w:szCs w:val="24"/>
        </w:rPr>
        <w:t xml:space="preserve"> </w:t>
      </w:r>
      <w:proofErr w:type="spellStart"/>
      <w:r w:rsidRPr="003706C8">
        <w:rPr>
          <w:rFonts w:ascii="Times New Roman" w:hAnsi="Times New Roman"/>
          <w:i/>
          <w:sz w:val="24"/>
          <w:szCs w:val="24"/>
        </w:rPr>
        <w:t>Kostova</w:t>
      </w:r>
      <w:proofErr w:type="spellEnd"/>
      <w:r w:rsidRPr="003706C8">
        <w:rPr>
          <w:rFonts w:ascii="Times New Roman" w:hAnsi="Times New Roman"/>
          <w:i/>
          <w:sz w:val="24"/>
          <w:szCs w:val="24"/>
        </w:rPr>
        <w:t xml:space="preserve"> (</w:t>
      </w:r>
      <w:proofErr w:type="spellStart"/>
      <w:r w:rsidRPr="003706C8">
        <w:rPr>
          <w:rFonts w:ascii="Times New Roman" w:hAnsi="Times New Roman"/>
          <w:i/>
          <w:sz w:val="24"/>
          <w:szCs w:val="24"/>
        </w:rPr>
        <w:t>Veliko</w:t>
      </w:r>
      <w:proofErr w:type="spellEnd"/>
      <w:r w:rsidRPr="003706C8">
        <w:rPr>
          <w:rFonts w:ascii="Times New Roman" w:hAnsi="Times New Roman"/>
          <w:i/>
          <w:sz w:val="24"/>
          <w:szCs w:val="24"/>
        </w:rPr>
        <w:t xml:space="preserve"> </w:t>
      </w:r>
      <w:proofErr w:type="spellStart"/>
      <w:r w:rsidRPr="003706C8">
        <w:rPr>
          <w:rFonts w:ascii="Times New Roman" w:hAnsi="Times New Roman"/>
          <w:i/>
          <w:sz w:val="24"/>
          <w:szCs w:val="24"/>
        </w:rPr>
        <w:t>Turnovo</w:t>
      </w:r>
      <w:proofErr w:type="spellEnd"/>
      <w:r w:rsidRPr="003706C8">
        <w:rPr>
          <w:rFonts w:ascii="Times New Roman" w:hAnsi="Times New Roman"/>
          <w:i/>
          <w:sz w:val="24"/>
          <w:szCs w:val="24"/>
        </w:rPr>
        <w:t xml:space="preserve">), </w:t>
      </w:r>
      <w:proofErr w:type="spellStart"/>
      <w:r w:rsidRPr="003706C8">
        <w:rPr>
          <w:rFonts w:ascii="Times New Roman" w:hAnsi="Times New Roman"/>
          <w:i/>
          <w:sz w:val="24"/>
          <w:szCs w:val="24"/>
        </w:rPr>
        <w:t>Efterpi</w:t>
      </w:r>
      <w:proofErr w:type="spellEnd"/>
      <w:r w:rsidRPr="003706C8">
        <w:rPr>
          <w:rFonts w:ascii="Times New Roman" w:hAnsi="Times New Roman"/>
          <w:i/>
          <w:sz w:val="24"/>
          <w:szCs w:val="24"/>
        </w:rPr>
        <w:t xml:space="preserve"> </w:t>
      </w:r>
      <w:proofErr w:type="spellStart"/>
      <w:r w:rsidRPr="003706C8">
        <w:rPr>
          <w:rFonts w:ascii="Times New Roman" w:hAnsi="Times New Roman"/>
          <w:i/>
          <w:sz w:val="24"/>
          <w:szCs w:val="24"/>
        </w:rPr>
        <w:t>Mitsi</w:t>
      </w:r>
      <w:proofErr w:type="spellEnd"/>
      <w:r w:rsidRPr="003706C8">
        <w:rPr>
          <w:rFonts w:ascii="Times New Roman" w:hAnsi="Times New Roman"/>
          <w:i/>
          <w:sz w:val="24"/>
          <w:szCs w:val="24"/>
        </w:rPr>
        <w:t xml:space="preserve"> (Athens)</w:t>
      </w:r>
    </w:p>
    <w:p w:rsidR="00AB41C6" w:rsidRPr="003706C8" w:rsidRDefault="00AB41C6" w:rsidP="00AB41C6">
      <w:pPr>
        <w:jc w:val="both"/>
        <w:rPr>
          <w:rFonts w:ascii="Times New Roman" w:hAnsi="Times New Roman"/>
          <w:i/>
          <w:sz w:val="24"/>
          <w:szCs w:val="24"/>
        </w:rPr>
      </w:pPr>
    </w:p>
    <w:p w:rsidR="00AB41C6" w:rsidRPr="007611BD" w:rsidRDefault="00AB41C6" w:rsidP="00AB41C6">
      <w:pPr>
        <w:jc w:val="both"/>
        <w:rPr>
          <w:rFonts w:ascii="Times New Roman" w:hAnsi="Times New Roman"/>
          <w:sz w:val="24"/>
          <w:szCs w:val="24"/>
        </w:rPr>
      </w:pPr>
      <w:r w:rsidRPr="007611BD">
        <w:rPr>
          <w:rFonts w:ascii="Times New Roman" w:hAnsi="Times New Roman"/>
          <w:sz w:val="24"/>
          <w:szCs w:val="24"/>
        </w:rPr>
        <w:t xml:space="preserve">As a change of allegiance from one faith community to another and a shift in identity, religious conversion has long attracted the attention of social scientists and scholars in the humanities. Within the broad context of English studies, </w:t>
      </w:r>
      <w:r>
        <w:rPr>
          <w:rFonts w:ascii="Times New Roman" w:hAnsi="Times New Roman"/>
          <w:sz w:val="24"/>
          <w:szCs w:val="24"/>
        </w:rPr>
        <w:t xml:space="preserve">much </w:t>
      </w:r>
      <w:r w:rsidRPr="007611BD">
        <w:rPr>
          <w:rFonts w:ascii="Times New Roman" w:hAnsi="Times New Roman"/>
          <w:sz w:val="24"/>
          <w:szCs w:val="24"/>
        </w:rPr>
        <w:t>valuable work has been done on representations of religious conversion in the sixteenth and seventeenth centuries, with a focus on the struggle between Christianity and Islam in the Mediterranean and conflicts in Reformation Europe. However, relatively little attention has been paid to portrayals of shifts in religious allegiance in later times and</w:t>
      </w:r>
      <w:r>
        <w:rPr>
          <w:rFonts w:ascii="Times New Roman" w:hAnsi="Times New Roman"/>
          <w:sz w:val="24"/>
          <w:szCs w:val="24"/>
        </w:rPr>
        <w:t>, specifically,</w:t>
      </w:r>
      <w:r w:rsidRPr="007611BD">
        <w:rPr>
          <w:rFonts w:ascii="Times New Roman" w:hAnsi="Times New Roman"/>
          <w:sz w:val="24"/>
          <w:szCs w:val="24"/>
        </w:rPr>
        <w:t xml:space="preserve"> to the contemporary proliferation of </w:t>
      </w:r>
      <w:r>
        <w:rPr>
          <w:rFonts w:ascii="Times New Roman" w:hAnsi="Times New Roman"/>
          <w:sz w:val="24"/>
          <w:szCs w:val="24"/>
        </w:rPr>
        <w:t>novels, plays, films, television series, memoirs, and journalistic articles narrating conversion and de-conversion</w:t>
      </w:r>
      <w:r w:rsidRPr="007611BD">
        <w:rPr>
          <w:rFonts w:ascii="Times New Roman" w:hAnsi="Times New Roman"/>
          <w:sz w:val="24"/>
          <w:szCs w:val="24"/>
        </w:rPr>
        <w:t xml:space="preserve">. </w:t>
      </w:r>
    </w:p>
    <w:p w:rsidR="00AB41C6" w:rsidRPr="007611BD" w:rsidRDefault="00AB41C6" w:rsidP="00AB41C6">
      <w:pPr>
        <w:jc w:val="both"/>
        <w:rPr>
          <w:rFonts w:ascii="Times New Roman" w:hAnsi="Times New Roman"/>
          <w:sz w:val="24"/>
          <w:szCs w:val="24"/>
        </w:rPr>
      </w:pPr>
      <w:r w:rsidRPr="007611BD">
        <w:rPr>
          <w:rFonts w:ascii="Times New Roman" w:hAnsi="Times New Roman"/>
          <w:sz w:val="24"/>
          <w:szCs w:val="24"/>
        </w:rPr>
        <w:tab/>
        <w:t xml:space="preserve">This issue focuses on narratives of religious conversion, produced within avowedly secularizing, secular, and post-secular contexts, in a variety of fictional and non-fictional genres as well as in </w:t>
      </w:r>
      <w:r>
        <w:rPr>
          <w:rFonts w:ascii="Times New Roman" w:hAnsi="Times New Roman"/>
          <w:sz w:val="24"/>
          <w:szCs w:val="24"/>
        </w:rPr>
        <w:t xml:space="preserve">texts </w:t>
      </w:r>
      <w:r w:rsidRPr="007611BD">
        <w:rPr>
          <w:rFonts w:ascii="Times New Roman" w:hAnsi="Times New Roman"/>
          <w:sz w:val="24"/>
          <w:szCs w:val="24"/>
        </w:rPr>
        <w:t>disseminated through new media. Including, but also going beyond an examination of traditional oppositions between Christianity and Islam, the issue aims to offer new perspectives on the poetics, politics, and ethics of representing religious conversion from the Enlightenment to the present. Taking into account the symbolic parameters of narratives of religious conversion, it also seeks to promote a critical revaluation of the repertoire of stylistic, structural, and communication resources employed in them.</w:t>
      </w:r>
    </w:p>
    <w:p w:rsidR="00AB41C6" w:rsidRPr="007611BD" w:rsidRDefault="00AB41C6" w:rsidP="00AB41C6">
      <w:pPr>
        <w:jc w:val="both"/>
        <w:rPr>
          <w:rFonts w:ascii="Times New Roman" w:hAnsi="Times New Roman"/>
          <w:sz w:val="24"/>
          <w:szCs w:val="24"/>
        </w:rPr>
      </w:pPr>
      <w:r w:rsidRPr="007611BD">
        <w:rPr>
          <w:rFonts w:ascii="Times New Roman" w:hAnsi="Times New Roman"/>
          <w:sz w:val="24"/>
          <w:szCs w:val="24"/>
        </w:rPr>
        <w:tab/>
        <w:t xml:space="preserve">Contributions are invited from scholars in a wide range of fields associated with English studies. </w:t>
      </w:r>
    </w:p>
    <w:p w:rsidR="00AB41C6" w:rsidRPr="007611BD" w:rsidRDefault="00AB41C6" w:rsidP="00AB41C6">
      <w:pPr>
        <w:jc w:val="both"/>
        <w:rPr>
          <w:rFonts w:ascii="Times New Roman" w:hAnsi="Times New Roman"/>
          <w:sz w:val="24"/>
          <w:szCs w:val="24"/>
        </w:rPr>
      </w:pPr>
      <w:r w:rsidRPr="007611BD">
        <w:rPr>
          <w:rFonts w:ascii="Times New Roman" w:hAnsi="Times New Roman"/>
          <w:sz w:val="24"/>
          <w:szCs w:val="24"/>
        </w:rPr>
        <w:tab/>
        <w:t>Topics may include, but are not restricted to:</w:t>
      </w:r>
    </w:p>
    <w:p w:rsidR="00AB41C6" w:rsidRPr="007611BD" w:rsidRDefault="00AB41C6" w:rsidP="00AB41C6">
      <w:pPr>
        <w:pStyle w:val="Listenabsatz"/>
        <w:numPr>
          <w:ilvl w:val="0"/>
          <w:numId w:val="2"/>
        </w:numPr>
        <w:spacing w:after="0"/>
        <w:jc w:val="both"/>
        <w:rPr>
          <w:rFonts w:ascii="Times New Roman" w:hAnsi="Times New Roman" w:cs="Times New Roman"/>
          <w:sz w:val="24"/>
          <w:szCs w:val="24"/>
        </w:rPr>
      </w:pPr>
      <w:r w:rsidRPr="007611BD">
        <w:rPr>
          <w:rFonts w:ascii="Times New Roman" w:hAnsi="Times New Roman" w:cs="Times New Roman"/>
          <w:sz w:val="24"/>
          <w:szCs w:val="24"/>
        </w:rPr>
        <w:t>constructing religious conversion in/through narrative;</w:t>
      </w:r>
    </w:p>
    <w:p w:rsidR="00AB41C6" w:rsidRPr="007611BD" w:rsidRDefault="00AB41C6" w:rsidP="00AB41C6">
      <w:pPr>
        <w:pStyle w:val="Listenabsatz"/>
        <w:numPr>
          <w:ilvl w:val="0"/>
          <w:numId w:val="2"/>
        </w:numPr>
        <w:spacing w:after="0"/>
        <w:jc w:val="both"/>
        <w:rPr>
          <w:rFonts w:ascii="Times New Roman" w:hAnsi="Times New Roman" w:cs="Times New Roman"/>
          <w:sz w:val="24"/>
          <w:szCs w:val="24"/>
        </w:rPr>
      </w:pPr>
      <w:r w:rsidRPr="007611BD">
        <w:rPr>
          <w:rFonts w:ascii="Times New Roman" w:hAnsi="Times New Roman" w:cs="Times New Roman"/>
          <w:sz w:val="24"/>
          <w:szCs w:val="24"/>
        </w:rPr>
        <w:t>gendered/gendering narratives of religious conversion;</w:t>
      </w:r>
    </w:p>
    <w:p w:rsidR="00AB41C6" w:rsidRPr="007611BD" w:rsidRDefault="00AB41C6" w:rsidP="00AB41C6">
      <w:pPr>
        <w:pStyle w:val="Listenabsatz"/>
        <w:numPr>
          <w:ilvl w:val="0"/>
          <w:numId w:val="2"/>
        </w:numPr>
        <w:spacing w:after="0"/>
        <w:jc w:val="both"/>
        <w:rPr>
          <w:rFonts w:ascii="Times New Roman" w:hAnsi="Times New Roman" w:cs="Times New Roman"/>
          <w:sz w:val="24"/>
          <w:szCs w:val="24"/>
        </w:rPr>
      </w:pPr>
      <w:r w:rsidRPr="007611BD">
        <w:rPr>
          <w:rFonts w:ascii="Times New Roman" w:hAnsi="Times New Roman" w:cs="Times New Roman"/>
          <w:sz w:val="24"/>
          <w:szCs w:val="24"/>
        </w:rPr>
        <w:t>representations of forced vs voluntary religious conversions;</w:t>
      </w:r>
    </w:p>
    <w:p w:rsidR="00AB41C6" w:rsidRPr="007611BD" w:rsidRDefault="00AB41C6" w:rsidP="00AB41C6">
      <w:pPr>
        <w:pStyle w:val="Listenabsatz"/>
        <w:numPr>
          <w:ilvl w:val="0"/>
          <w:numId w:val="2"/>
        </w:numPr>
        <w:spacing w:after="0"/>
        <w:jc w:val="both"/>
        <w:rPr>
          <w:rFonts w:ascii="Times New Roman" w:hAnsi="Times New Roman" w:cs="Times New Roman"/>
          <w:sz w:val="24"/>
          <w:szCs w:val="24"/>
        </w:rPr>
      </w:pPr>
      <w:r w:rsidRPr="007611BD">
        <w:rPr>
          <w:rFonts w:ascii="Times New Roman" w:hAnsi="Times New Roman" w:cs="Times New Roman"/>
          <w:sz w:val="24"/>
          <w:szCs w:val="24"/>
        </w:rPr>
        <w:t>religious conversions and conceptions of (in)tolerance;</w:t>
      </w:r>
    </w:p>
    <w:p w:rsidR="00AB41C6" w:rsidRPr="007611BD" w:rsidRDefault="00AB41C6" w:rsidP="00AB41C6">
      <w:pPr>
        <w:pStyle w:val="Listenabsatz"/>
        <w:numPr>
          <w:ilvl w:val="0"/>
          <w:numId w:val="2"/>
        </w:numPr>
        <w:spacing w:after="0"/>
        <w:jc w:val="both"/>
        <w:rPr>
          <w:rFonts w:ascii="Times New Roman" w:hAnsi="Times New Roman" w:cs="Times New Roman"/>
          <w:sz w:val="24"/>
          <w:szCs w:val="24"/>
        </w:rPr>
      </w:pPr>
      <w:r w:rsidRPr="007611BD">
        <w:rPr>
          <w:rFonts w:ascii="Times New Roman" w:hAnsi="Times New Roman" w:cs="Times New Roman"/>
          <w:sz w:val="24"/>
          <w:szCs w:val="24"/>
        </w:rPr>
        <w:t>religious conversions as reactions to secularism;</w:t>
      </w:r>
    </w:p>
    <w:p w:rsidR="00AB41C6" w:rsidRPr="007611BD" w:rsidRDefault="00AB41C6" w:rsidP="00AB41C6">
      <w:pPr>
        <w:pStyle w:val="Listenabsatz"/>
        <w:numPr>
          <w:ilvl w:val="0"/>
          <w:numId w:val="2"/>
        </w:numPr>
        <w:spacing w:after="0"/>
        <w:jc w:val="both"/>
        <w:rPr>
          <w:rFonts w:ascii="Times New Roman" w:hAnsi="Times New Roman" w:cs="Times New Roman"/>
          <w:sz w:val="24"/>
          <w:szCs w:val="24"/>
        </w:rPr>
      </w:pPr>
      <w:r w:rsidRPr="007611BD">
        <w:rPr>
          <w:rFonts w:ascii="Times New Roman" w:hAnsi="Times New Roman" w:cs="Times New Roman"/>
          <w:sz w:val="24"/>
          <w:szCs w:val="24"/>
        </w:rPr>
        <w:t>representations of religious conversion in/for a post-secular age;</w:t>
      </w:r>
    </w:p>
    <w:p w:rsidR="00AB41C6" w:rsidRPr="007611BD" w:rsidRDefault="00AB41C6" w:rsidP="00AB41C6">
      <w:pPr>
        <w:pStyle w:val="Listenabsatz"/>
        <w:numPr>
          <w:ilvl w:val="0"/>
          <w:numId w:val="2"/>
        </w:numPr>
        <w:spacing w:after="0"/>
        <w:jc w:val="both"/>
        <w:rPr>
          <w:rFonts w:ascii="Times New Roman" w:hAnsi="Times New Roman" w:cs="Times New Roman"/>
          <w:sz w:val="24"/>
          <w:szCs w:val="24"/>
        </w:rPr>
      </w:pPr>
      <w:r w:rsidRPr="007611BD">
        <w:rPr>
          <w:rFonts w:ascii="Times New Roman" w:hAnsi="Times New Roman" w:cs="Times New Roman"/>
          <w:sz w:val="24"/>
          <w:szCs w:val="24"/>
        </w:rPr>
        <w:t>stories of religious conversion and de-conversion and/in the new media;</w:t>
      </w:r>
    </w:p>
    <w:p w:rsidR="00AB41C6" w:rsidRPr="007611BD" w:rsidRDefault="00AB41C6" w:rsidP="00AB41C6">
      <w:pPr>
        <w:pStyle w:val="Listenabsatz"/>
        <w:numPr>
          <w:ilvl w:val="0"/>
          <w:numId w:val="2"/>
        </w:numPr>
        <w:spacing w:after="0"/>
        <w:jc w:val="both"/>
        <w:rPr>
          <w:rFonts w:ascii="Times New Roman" w:hAnsi="Times New Roman" w:cs="Times New Roman"/>
          <w:sz w:val="24"/>
          <w:szCs w:val="24"/>
        </w:rPr>
      </w:pPr>
      <w:proofErr w:type="gramStart"/>
      <w:r w:rsidRPr="007611BD">
        <w:rPr>
          <w:rFonts w:ascii="Times New Roman" w:hAnsi="Times New Roman" w:cs="Times New Roman"/>
          <w:sz w:val="24"/>
          <w:szCs w:val="24"/>
        </w:rPr>
        <w:t>cultural/literary</w:t>
      </w:r>
      <w:proofErr w:type="gramEnd"/>
      <w:r w:rsidRPr="007611BD">
        <w:rPr>
          <w:rFonts w:ascii="Times New Roman" w:hAnsi="Times New Roman" w:cs="Times New Roman"/>
          <w:sz w:val="24"/>
          <w:szCs w:val="24"/>
        </w:rPr>
        <w:t xml:space="preserve"> histories of representations of religious conversion.</w:t>
      </w:r>
    </w:p>
    <w:p w:rsidR="00AB41C6" w:rsidRPr="00105F47" w:rsidRDefault="00AB41C6" w:rsidP="00AB41C6">
      <w:pPr>
        <w:pStyle w:val="Listenabsatz"/>
        <w:spacing w:after="0"/>
        <w:jc w:val="both"/>
        <w:rPr>
          <w:rFonts w:ascii="Times New Roman" w:hAnsi="Times New Roman" w:cs="Times New Roman"/>
          <w:sz w:val="24"/>
          <w:szCs w:val="24"/>
        </w:rPr>
      </w:pPr>
    </w:p>
    <w:p w:rsidR="00AB41C6" w:rsidRPr="00FC1DB3" w:rsidRDefault="00AB41C6" w:rsidP="00AB41C6">
      <w:pPr>
        <w:jc w:val="both"/>
        <w:rPr>
          <w:rFonts w:ascii="Times New Roman" w:hAnsi="Times New Roman"/>
          <w:sz w:val="24"/>
          <w:szCs w:val="24"/>
        </w:rPr>
      </w:pPr>
      <w:r w:rsidRPr="00FC1DB3">
        <w:rPr>
          <w:rFonts w:ascii="Times New Roman" w:eastAsia="Times New Roman" w:hAnsi="Times New Roman"/>
          <w:sz w:val="24"/>
          <w:szCs w:val="24"/>
          <w:lang w:eastAsia="hu-HU"/>
        </w:rPr>
        <w:t>Detailed proposals (up to 1,000 words) for essays</w:t>
      </w:r>
      <w:r>
        <w:rPr>
          <w:rFonts w:ascii="Times New Roman" w:eastAsia="Times New Roman" w:hAnsi="Times New Roman"/>
          <w:sz w:val="24"/>
          <w:szCs w:val="24"/>
          <w:lang w:eastAsia="hu-HU"/>
        </w:rPr>
        <w:t>,</w:t>
      </w:r>
      <w:r w:rsidRPr="00FC1DB3">
        <w:rPr>
          <w:rFonts w:ascii="Times New Roman" w:eastAsia="Times New Roman" w:hAnsi="Times New Roman"/>
          <w:sz w:val="24"/>
          <w:szCs w:val="24"/>
          <w:lang w:eastAsia="hu-HU"/>
        </w:rPr>
        <w:t xml:space="preserve"> as well as all inquiries regarding this issue, should be sent to both editors:</w:t>
      </w:r>
      <w:r w:rsidRPr="00FC1DB3">
        <w:rPr>
          <w:rFonts w:ascii="Times New Roman" w:hAnsi="Times New Roman"/>
          <w:sz w:val="24"/>
          <w:szCs w:val="24"/>
        </w:rPr>
        <w:t xml:space="preserve"> </w:t>
      </w:r>
      <w:proofErr w:type="spellStart"/>
      <w:r w:rsidRPr="00FC1DB3">
        <w:rPr>
          <w:rFonts w:ascii="Times New Roman" w:hAnsi="Times New Roman"/>
          <w:sz w:val="24"/>
          <w:szCs w:val="24"/>
        </w:rPr>
        <w:t>Ludmilla</w:t>
      </w:r>
      <w:proofErr w:type="spellEnd"/>
      <w:r w:rsidRPr="00FC1DB3">
        <w:rPr>
          <w:rFonts w:ascii="Times New Roman" w:hAnsi="Times New Roman"/>
          <w:sz w:val="24"/>
          <w:szCs w:val="24"/>
        </w:rPr>
        <w:t xml:space="preserve"> </w:t>
      </w:r>
      <w:proofErr w:type="spellStart"/>
      <w:r w:rsidRPr="00FC1DB3">
        <w:rPr>
          <w:rFonts w:ascii="Times New Roman" w:hAnsi="Times New Roman"/>
          <w:sz w:val="24"/>
          <w:szCs w:val="24"/>
        </w:rPr>
        <w:t>Kostova</w:t>
      </w:r>
      <w:proofErr w:type="spellEnd"/>
      <w:r w:rsidRPr="00FC1DB3">
        <w:rPr>
          <w:rFonts w:ascii="Times New Roman" w:hAnsi="Times New Roman"/>
          <w:sz w:val="24"/>
          <w:szCs w:val="24"/>
        </w:rPr>
        <w:t xml:space="preserve">: </w:t>
      </w:r>
      <w:hyperlink r:id="rId5" w:history="1">
        <w:r w:rsidRPr="00FC1DB3">
          <w:rPr>
            <w:rStyle w:val="Hyperlink"/>
            <w:rFonts w:ascii="Times New Roman" w:hAnsi="Times New Roman"/>
            <w:sz w:val="24"/>
            <w:szCs w:val="24"/>
          </w:rPr>
          <w:t>ludmillak3@gmail.com</w:t>
        </w:r>
      </w:hyperlink>
      <w:r w:rsidRPr="00FC1DB3">
        <w:rPr>
          <w:rFonts w:ascii="Times New Roman" w:hAnsi="Times New Roman"/>
          <w:sz w:val="24"/>
          <w:szCs w:val="24"/>
        </w:rPr>
        <w:t xml:space="preserve"> and </w:t>
      </w:r>
      <w:proofErr w:type="spellStart"/>
      <w:r w:rsidRPr="00FC1DB3">
        <w:rPr>
          <w:rFonts w:ascii="Times New Roman" w:hAnsi="Times New Roman"/>
          <w:sz w:val="24"/>
          <w:szCs w:val="24"/>
        </w:rPr>
        <w:t>Efterpi</w:t>
      </w:r>
      <w:proofErr w:type="spellEnd"/>
      <w:r w:rsidRPr="00FC1DB3">
        <w:rPr>
          <w:rFonts w:ascii="Times New Roman" w:hAnsi="Times New Roman"/>
          <w:sz w:val="24"/>
          <w:szCs w:val="24"/>
        </w:rPr>
        <w:t xml:space="preserve"> </w:t>
      </w:r>
      <w:proofErr w:type="spellStart"/>
      <w:r w:rsidRPr="00FC1DB3">
        <w:rPr>
          <w:rFonts w:ascii="Times New Roman" w:hAnsi="Times New Roman"/>
          <w:sz w:val="24"/>
          <w:szCs w:val="24"/>
        </w:rPr>
        <w:t>Mitsi</w:t>
      </w:r>
      <w:proofErr w:type="spellEnd"/>
      <w:r w:rsidRPr="00FC1DB3">
        <w:rPr>
          <w:rFonts w:ascii="Times New Roman" w:hAnsi="Times New Roman"/>
          <w:sz w:val="24"/>
          <w:szCs w:val="24"/>
        </w:rPr>
        <w:t xml:space="preserve">: </w:t>
      </w:r>
      <w:hyperlink r:id="rId6" w:history="1">
        <w:r w:rsidRPr="00FC1DB3">
          <w:rPr>
            <w:rStyle w:val="Hyperlink"/>
            <w:rFonts w:ascii="Times New Roman" w:hAnsi="Times New Roman"/>
            <w:sz w:val="24"/>
            <w:szCs w:val="24"/>
            <w:lang w:val="fr-FR"/>
          </w:rPr>
          <w:t>emitsi@enl.uoa.gr</w:t>
        </w:r>
      </w:hyperlink>
      <w:r w:rsidRPr="00FC1DB3">
        <w:rPr>
          <w:rFonts w:ascii="Times New Roman" w:hAnsi="Times New Roman"/>
          <w:sz w:val="24"/>
          <w:szCs w:val="24"/>
          <w:lang w:val="fr-FR"/>
        </w:rPr>
        <w:t xml:space="preserve"> </w:t>
      </w:r>
    </w:p>
    <w:p w:rsidR="00AB41C6" w:rsidRDefault="00AB41C6" w:rsidP="00A949A7"/>
    <w:sectPr w:rsidR="00AB41C6" w:rsidSect="00617E2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A017A"/>
    <w:multiLevelType w:val="hybridMultilevel"/>
    <w:tmpl w:val="A8D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4461C"/>
    <w:multiLevelType w:val="hybridMultilevel"/>
    <w:tmpl w:val="5A76FE2E"/>
    <w:lvl w:ilvl="0" w:tplc="611E212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A949A7"/>
    <w:rsid w:val="000A7A52"/>
    <w:rsid w:val="000E0C81"/>
    <w:rsid w:val="00162182"/>
    <w:rsid w:val="00264A43"/>
    <w:rsid w:val="003224C1"/>
    <w:rsid w:val="003332F2"/>
    <w:rsid w:val="00394752"/>
    <w:rsid w:val="003F2AE3"/>
    <w:rsid w:val="00403235"/>
    <w:rsid w:val="00545E0E"/>
    <w:rsid w:val="006174EA"/>
    <w:rsid w:val="00617E28"/>
    <w:rsid w:val="00666D46"/>
    <w:rsid w:val="00672065"/>
    <w:rsid w:val="006F54AA"/>
    <w:rsid w:val="00707E7A"/>
    <w:rsid w:val="00710E27"/>
    <w:rsid w:val="007477DE"/>
    <w:rsid w:val="007E1183"/>
    <w:rsid w:val="00873A48"/>
    <w:rsid w:val="00897345"/>
    <w:rsid w:val="008A7D37"/>
    <w:rsid w:val="00954C92"/>
    <w:rsid w:val="00A85F7C"/>
    <w:rsid w:val="00A949A7"/>
    <w:rsid w:val="00AA6BB0"/>
    <w:rsid w:val="00AB41C6"/>
    <w:rsid w:val="00B13356"/>
    <w:rsid w:val="00B71807"/>
    <w:rsid w:val="00C12DBD"/>
    <w:rsid w:val="00C24312"/>
    <w:rsid w:val="00C46327"/>
    <w:rsid w:val="00E038B8"/>
    <w:rsid w:val="00E349DB"/>
    <w:rsid w:val="00E36295"/>
    <w:rsid w:val="00F67C0D"/>
    <w:rsid w:val="00F81740"/>
    <w:rsid w:val="00F9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518C"/>
  <w15:docId w15:val="{AEBE1CB5-FE4C-445B-BED8-ECB1BF8D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49A7"/>
    <w:rPr>
      <w:rFonts w:ascii="Arial" w:hAnsi="Arial"/>
      <w:sz w:val="22"/>
      <w:szCs w:val="22"/>
      <w:lang w:val="en-GB"/>
    </w:rPr>
  </w:style>
  <w:style w:type="paragraph" w:styleId="berschrift1">
    <w:name w:val="heading 1"/>
    <w:basedOn w:val="Standard"/>
    <w:next w:val="Standard"/>
    <w:link w:val="berschrift1Zchn"/>
    <w:uiPriority w:val="9"/>
    <w:qFormat/>
    <w:rsid w:val="00A949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949A7"/>
    <w:pPr>
      <w:keepNext/>
      <w:keepLines/>
      <w:spacing w:before="120" w:after="120"/>
      <w:outlineLvl w:val="1"/>
    </w:pPr>
    <w:rPr>
      <w:rFonts w:asciiTheme="minorHAnsi" w:eastAsiaTheme="majorEastAsia" w:hAnsiTheme="minorHAnsi" w:cstheme="majorBidi"/>
      <w:color w:val="2E74B5" w:themeColor="accent1" w:themeShade="BF"/>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unhideWhenUsed/>
    <w:rsid w:val="00F67C0D"/>
    <w:rPr>
      <w:sz w:val="20"/>
    </w:rPr>
  </w:style>
  <w:style w:type="character" w:customStyle="1" w:styleId="FunotentextZchn">
    <w:name w:val="Fußnotentext Zchn"/>
    <w:basedOn w:val="Absatz-Standardschriftart"/>
    <w:link w:val="Funotentext"/>
    <w:uiPriority w:val="99"/>
    <w:rsid w:val="00F67C0D"/>
    <w:rPr>
      <w:rFonts w:ascii="Arial" w:hAnsi="Arial"/>
      <w:sz w:val="20"/>
      <w:lang w:val="en-GB"/>
    </w:rPr>
  </w:style>
  <w:style w:type="character" w:customStyle="1" w:styleId="berschrift2Zchn">
    <w:name w:val="Überschrift 2 Zchn"/>
    <w:basedOn w:val="Absatz-Standardschriftart"/>
    <w:link w:val="berschrift2"/>
    <w:uiPriority w:val="9"/>
    <w:rsid w:val="00A949A7"/>
    <w:rPr>
      <w:rFonts w:eastAsiaTheme="majorEastAsia" w:cstheme="majorBidi"/>
      <w:color w:val="2E74B5" w:themeColor="accent1" w:themeShade="BF"/>
      <w:sz w:val="26"/>
      <w:szCs w:val="26"/>
    </w:rPr>
  </w:style>
  <w:style w:type="character" w:styleId="Hyperlink">
    <w:name w:val="Hyperlink"/>
    <w:basedOn w:val="Absatz-Standardschriftart"/>
    <w:uiPriority w:val="99"/>
    <w:unhideWhenUsed/>
    <w:rsid w:val="00A949A7"/>
    <w:rPr>
      <w:color w:val="0563C1" w:themeColor="hyperlink"/>
      <w:u w:val="single"/>
    </w:rPr>
  </w:style>
  <w:style w:type="paragraph" w:styleId="Listenabsatz">
    <w:name w:val="List Paragraph"/>
    <w:basedOn w:val="Standard"/>
    <w:uiPriority w:val="34"/>
    <w:qFormat/>
    <w:rsid w:val="00A949A7"/>
    <w:pPr>
      <w:spacing w:after="200" w:line="276" w:lineRule="auto"/>
      <w:ind w:left="720"/>
      <w:contextualSpacing/>
    </w:pPr>
    <w:rPr>
      <w:rFonts w:asciiTheme="minorHAnsi" w:hAnsiTheme="minorHAnsi"/>
    </w:rPr>
  </w:style>
  <w:style w:type="character" w:customStyle="1" w:styleId="berschrift1Zchn">
    <w:name w:val="Überschrift 1 Zchn"/>
    <w:basedOn w:val="Absatz-Standardschriftart"/>
    <w:link w:val="berschrift1"/>
    <w:uiPriority w:val="9"/>
    <w:rsid w:val="00A949A7"/>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57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tsi@enl.uoa.gr" TargetMode="External"/><Relationship Id="rId5" Type="http://schemas.openxmlformats.org/officeDocument/2006/relationships/hyperlink" Target="mailto:ludmillak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2311</Characters>
  <Application>Microsoft Office Word</Application>
  <DocSecurity>0</DocSecurity>
  <Lines>19</Lines>
  <Paragraphs>5</Paragraphs>
  <ScaleCrop>false</ScaleCrop>
  <Company>Microsoft</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Kayman</dc:creator>
  <cp:lastModifiedBy>Madi</cp:lastModifiedBy>
  <cp:revision>5</cp:revision>
  <dcterms:created xsi:type="dcterms:W3CDTF">2017-03-22T13:34:00Z</dcterms:created>
  <dcterms:modified xsi:type="dcterms:W3CDTF">2018-08-27T13:57:00Z</dcterms:modified>
</cp:coreProperties>
</file>