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81EC" w14:textId="77777777" w:rsidR="000B2D06" w:rsidRDefault="000B2D06" w:rsidP="000B2D06">
      <w:pPr>
        <w:spacing w:after="0" w:line="240" w:lineRule="auto"/>
        <w:ind w:right="16"/>
        <w:rPr>
          <w:rFonts w:ascii="Times New Roman" w:eastAsia="Times New Roman" w:hAnsi="Times New Roman" w:cs="Times New Roman"/>
          <w:b/>
          <w:bCs/>
          <w:smallCaps/>
          <w:sz w:val="40"/>
          <w:szCs w:val="29"/>
          <w:lang w:val="fr-FR"/>
        </w:rPr>
      </w:pPr>
      <w:r w:rsidRPr="008C155F">
        <w:rPr>
          <w:rFonts w:ascii="Times New Roman" w:eastAsia="Times New Roman" w:hAnsi="Times New Roman" w:cs="Times New Roman"/>
          <w:b/>
          <w:bCs/>
          <w:smallCaps/>
          <w:noProof/>
          <w:sz w:val="40"/>
          <w:szCs w:val="29"/>
          <w:lang w:val="fr-FR" w:eastAsia="fr-FR"/>
        </w:rPr>
        <mc:AlternateContent>
          <mc:Choice Requires="wps">
            <w:drawing>
              <wp:anchor distT="45720" distB="45720" distL="114300" distR="114300" simplePos="0" relativeHeight="251662336" behindDoc="0" locked="0" layoutInCell="1" allowOverlap="1" wp14:anchorId="7B41F374" wp14:editId="2C259D22">
                <wp:simplePos x="0" y="0"/>
                <wp:positionH relativeFrom="column">
                  <wp:posOffset>2615565</wp:posOffset>
                </wp:positionH>
                <wp:positionV relativeFrom="page">
                  <wp:posOffset>628650</wp:posOffset>
                </wp:positionV>
                <wp:extent cx="2647950" cy="119062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90625"/>
                        </a:xfrm>
                        <a:prstGeom prst="rect">
                          <a:avLst/>
                        </a:prstGeom>
                        <a:solidFill>
                          <a:srgbClr val="FFFFFF"/>
                        </a:solidFill>
                        <a:ln w="9525">
                          <a:noFill/>
                          <a:miter lim="800000"/>
                          <a:headEnd/>
                          <a:tailEnd/>
                        </a:ln>
                      </wps:spPr>
                      <wps:txbx>
                        <w:txbxContent>
                          <w:p w14:paraId="3D49C1B9" w14:textId="77777777" w:rsidR="000B2D06" w:rsidRPr="008C155F" w:rsidRDefault="004925F6" w:rsidP="000B2D06">
                            <w:pPr>
                              <w:rPr>
                                <w:color w:val="FFFFFF" w:themeColor="background1"/>
                                <w:lang w:val="fr-FR"/>
                                <w14:textOutline w14:w="9525" w14:cap="rnd" w14:cmpd="sng" w14:algn="ctr">
                                  <w14:noFill/>
                                  <w14:prstDash w14:val="solid"/>
                                  <w14:bevel/>
                                </w14:textOutline>
                                <w14:textFill>
                                  <w14:noFill/>
                                </w14:textFill>
                              </w:rPr>
                            </w:pPr>
                            <w:r>
                              <w:rPr>
                                <w:noProof/>
                                <w:lang w:val="fr-FR" w:eastAsia="fr-FR"/>
                              </w:rPr>
                              <w:drawing>
                                <wp:inline distT="0" distB="0" distL="0" distR="0" wp14:anchorId="36629C01" wp14:editId="0007AE3B">
                                  <wp:extent cx="2419350" cy="1090295"/>
                                  <wp:effectExtent l="0" t="0" r="0" b="0"/>
                                  <wp:docPr id="4" name="Image 4" descr="Image result for universitÃ© panthÃ©on sorbon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Ã© panthÃ©on sorbon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0902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223AF" id="_x0000_t202" coordsize="21600,21600" o:spt="202" path="m,l,21600r21600,l21600,xe">
                <v:stroke joinstyle="miter"/>
                <v:path gradientshapeok="t" o:connecttype="rect"/>
              </v:shapetype>
              <v:shape id="Zone de texte 2" o:spid="_x0000_s1026" type="#_x0000_t202" style="position:absolute;margin-left:205.95pt;margin-top:49.5pt;width:208.5pt;height:9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" stroked="f">
                <v:textbox>
                  <w:txbxContent>
                    <w:p w:rsidR="000B2D06" w:rsidRPr="008C155F" w:rsidRDefault="004925F6" w:rsidP="000B2D06">
                      <w:pPr>
                        <w:rPr>
                          <w:color w:val="FFFFFF" w:themeColor="background1"/>
                          <w:lang w:val="fr-FR"/>
                          <w14:textOutline w14:w="9525" w14:cap="rnd" w14:cmpd="sng" w14:algn="ctr">
                            <w14:noFill/>
                            <w14:prstDash w14:val="solid"/>
                            <w14:bevel/>
                          </w14:textOutline>
                          <w14:textFill>
                            <w14:noFill/>
                          </w14:textFill>
                        </w:rPr>
                      </w:pPr>
                      <w:r>
                        <w:rPr>
                          <w:noProof/>
                        </w:rPr>
                        <w:drawing>
                          <wp:inline distT="0" distB="0" distL="0" distR="0" wp14:anchorId="618F1DC1" wp14:editId="4A756009">
                            <wp:extent cx="2419350" cy="1090295"/>
                            <wp:effectExtent l="0" t="0" r="0" b="0"/>
                            <wp:docPr id="4" name="Image 4" descr="Image result for universitÃ© panthÃ©on sorbon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Ã© panthÃ©on sorbon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090295"/>
                                    </a:xfrm>
                                    <a:prstGeom prst="rect">
                                      <a:avLst/>
                                    </a:prstGeom>
                                    <a:noFill/>
                                    <a:ln>
                                      <a:noFill/>
                                    </a:ln>
                                  </pic:spPr>
                                </pic:pic>
                              </a:graphicData>
                            </a:graphic>
                          </wp:inline>
                        </w:drawing>
                      </w:r>
                    </w:p>
                  </w:txbxContent>
                </v:textbox>
                <w10:wrap type="square" anchory="page"/>
              </v:shape>
            </w:pict>
          </mc:Fallback>
        </mc:AlternateContent>
      </w:r>
      <w:r w:rsidRPr="008C155F">
        <w:rPr>
          <w:rFonts w:ascii="Times New Roman" w:eastAsia="Times New Roman" w:hAnsi="Times New Roman" w:cs="Times New Roman"/>
          <w:b/>
          <w:bCs/>
          <w:smallCaps/>
          <w:noProof/>
          <w:sz w:val="40"/>
          <w:szCs w:val="29"/>
          <w:lang w:val="fr-FR" w:eastAsia="fr-FR"/>
        </w:rPr>
        <mc:AlternateContent>
          <mc:Choice Requires="wps">
            <w:drawing>
              <wp:anchor distT="45720" distB="45720" distL="114300" distR="114300" simplePos="0" relativeHeight="251661312" behindDoc="0" locked="0" layoutInCell="1" allowOverlap="1" wp14:anchorId="3A09DBB9" wp14:editId="273F0ECB">
                <wp:simplePos x="0" y="0"/>
                <wp:positionH relativeFrom="column">
                  <wp:posOffset>148590</wp:posOffset>
                </wp:positionH>
                <wp:positionV relativeFrom="paragraph">
                  <wp:posOffset>0</wp:posOffset>
                </wp:positionV>
                <wp:extent cx="2466975" cy="1019175"/>
                <wp:effectExtent l="0" t="0" r="952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19175"/>
                        </a:xfrm>
                        <a:prstGeom prst="rect">
                          <a:avLst/>
                        </a:prstGeom>
                        <a:solidFill>
                          <a:srgbClr val="FFFFFF"/>
                        </a:solidFill>
                        <a:ln w="9525">
                          <a:noFill/>
                          <a:miter lim="800000"/>
                          <a:headEnd/>
                          <a:tailEnd/>
                        </a:ln>
                      </wps:spPr>
                      <wps:txbx>
                        <w:txbxContent>
                          <w:p w14:paraId="114E1F29" w14:textId="77777777" w:rsidR="000B2D06" w:rsidRPr="008C155F" w:rsidRDefault="000B2D06" w:rsidP="000B2D06">
                            <w:pPr>
                              <w:rPr>
                                <w:lang w:val="fr-FR"/>
                              </w:rPr>
                            </w:pPr>
                            <w:r>
                              <w:rPr>
                                <w:b/>
                                <w:bCs/>
                                <w:smallCaps/>
                                <w:noProof/>
                                <w:sz w:val="40"/>
                                <w:szCs w:val="29"/>
                                <w:lang w:val="fr-FR" w:eastAsia="fr-FR"/>
                              </w:rPr>
                              <w:drawing>
                                <wp:inline distT="0" distB="0" distL="0" distR="0" wp14:anchorId="41B3B512" wp14:editId="263650C1">
                                  <wp:extent cx="2182998" cy="875665"/>
                                  <wp:effectExtent l="0" t="0" r="8255" b="635"/>
                                  <wp:docPr id="2" name="Image 2" descr="C:\Users\HB\AppData\Local\Microsoft\Windows\INetCache\Content.MSO\5CC5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AppData\Local\Microsoft\Windows\INetCache\Content.MSO\5CC54A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524" cy="8786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A80CD" id="_x0000_s1027" type="#_x0000_t202" style="position:absolute;margin-left:11.7pt;margin-top:0;width:194.25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" stroked="f">
                <v:textbox>
                  <w:txbxContent>
                    <w:p w:rsidR="000B2D06" w:rsidRPr="008C155F" w:rsidRDefault="000B2D06" w:rsidP="000B2D06">
                      <w:pPr>
                        <w:rPr>
                          <w:lang w:val="fr-FR"/>
                        </w:rPr>
                      </w:pPr>
                      <w:r>
                        <w:rPr>
                          <w:b/>
                          <w:bCs/>
                          <w:smallCaps/>
                          <w:noProof/>
                          <w:sz w:val="40"/>
                          <w:szCs w:val="29"/>
                          <w:lang w:val="fr-FR"/>
                        </w:rPr>
                        <w:drawing>
                          <wp:inline distT="0" distB="0" distL="0" distR="0" wp14:anchorId="560AF4CB" wp14:editId="7D5DEAEE">
                            <wp:extent cx="2182998" cy="875665"/>
                            <wp:effectExtent l="0" t="0" r="8255" b="635"/>
                            <wp:docPr id="2" name="Image 2" descr="C:\Users\HB\AppData\Local\Microsoft\Windows\INetCache\Content.MSO\5CC5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AppData\Local\Microsoft\Windows\INetCache\Content.MSO\5CC54AF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524" cy="878684"/>
                                    </a:xfrm>
                                    <a:prstGeom prst="rect">
                                      <a:avLst/>
                                    </a:prstGeom>
                                    <a:noFill/>
                                    <a:ln>
                                      <a:noFill/>
                                    </a:ln>
                                  </pic:spPr>
                                </pic:pic>
                              </a:graphicData>
                            </a:graphic>
                          </wp:inline>
                        </w:drawing>
                      </w:r>
                    </w:p>
                  </w:txbxContent>
                </v:textbox>
                <w10:wrap type="square"/>
              </v:shape>
            </w:pict>
          </mc:Fallback>
        </mc:AlternateContent>
      </w:r>
    </w:p>
    <w:p w14:paraId="4828FFD1" w14:textId="77777777" w:rsidR="000704D1" w:rsidRPr="000B2D06" w:rsidRDefault="000704D1" w:rsidP="000704D1">
      <w:pPr>
        <w:spacing w:after="0" w:line="240" w:lineRule="auto"/>
        <w:ind w:right="16"/>
        <w:jc w:val="center"/>
        <w:rPr>
          <w:rFonts w:ascii="Times New Roman" w:eastAsia="Times New Roman" w:hAnsi="Times New Roman" w:cs="Times New Roman"/>
          <w:b/>
          <w:bCs/>
          <w:smallCaps/>
          <w:sz w:val="40"/>
          <w:szCs w:val="29"/>
          <w:lang w:val="fr-FR"/>
        </w:rPr>
      </w:pPr>
      <w:r w:rsidRPr="000B2D06">
        <w:rPr>
          <w:rFonts w:ascii="Times New Roman" w:eastAsia="Times New Roman" w:hAnsi="Times New Roman" w:cs="Times New Roman"/>
          <w:b/>
          <w:bCs/>
          <w:smallCaps/>
          <w:sz w:val="40"/>
          <w:szCs w:val="29"/>
          <w:lang w:val="fr-FR"/>
        </w:rPr>
        <w:t xml:space="preserve">International </w:t>
      </w:r>
      <w:r w:rsidR="00E87A55" w:rsidRPr="000B2D06">
        <w:rPr>
          <w:rFonts w:ascii="Times New Roman" w:eastAsia="Times New Roman" w:hAnsi="Times New Roman" w:cs="Times New Roman"/>
          <w:b/>
          <w:bCs/>
          <w:smallCaps/>
          <w:sz w:val="40"/>
          <w:szCs w:val="29"/>
          <w:lang w:val="fr-FR"/>
        </w:rPr>
        <w:t>C</w:t>
      </w:r>
      <w:r w:rsidRPr="000B2D06">
        <w:rPr>
          <w:rFonts w:ascii="Times New Roman" w:eastAsia="Times New Roman" w:hAnsi="Times New Roman" w:cs="Times New Roman"/>
          <w:b/>
          <w:bCs/>
          <w:smallCaps/>
          <w:sz w:val="40"/>
          <w:szCs w:val="29"/>
          <w:lang w:val="fr-FR"/>
        </w:rPr>
        <w:t>onference</w:t>
      </w:r>
      <w:r w:rsidR="00E87A55" w:rsidRPr="000B2D06">
        <w:rPr>
          <w:rFonts w:ascii="Times New Roman" w:eastAsia="Times New Roman" w:hAnsi="Times New Roman" w:cs="Times New Roman"/>
          <w:b/>
          <w:bCs/>
          <w:smallCaps/>
          <w:sz w:val="40"/>
          <w:szCs w:val="29"/>
          <w:lang w:val="fr-FR"/>
        </w:rPr>
        <w:t xml:space="preserve"> </w:t>
      </w:r>
    </w:p>
    <w:p w14:paraId="67EAE0E5" w14:textId="77777777" w:rsidR="000704D1" w:rsidRPr="000B2D06" w:rsidRDefault="000704D1" w:rsidP="000704D1">
      <w:pPr>
        <w:pStyle w:val="Sansinterligne"/>
        <w:rPr>
          <w:lang w:val="fr-FR"/>
        </w:rPr>
      </w:pPr>
    </w:p>
    <w:p w14:paraId="38C2A794" w14:textId="77777777" w:rsidR="000B2D06" w:rsidRDefault="000B2D06" w:rsidP="000B2D06">
      <w:pPr>
        <w:spacing w:after="0" w:line="240" w:lineRule="auto"/>
        <w:jc w:val="center"/>
        <w:rPr>
          <w:rFonts w:ascii="Cambria" w:eastAsia="Cambria" w:hAnsi="Cambria" w:cs="Cambria"/>
          <w:i/>
          <w:sz w:val="24"/>
          <w:szCs w:val="24"/>
          <w:lang w:val="fr-FR"/>
        </w:rPr>
      </w:pPr>
      <w:bookmarkStart w:id="0" w:name="_Hlk534216614"/>
      <w:r>
        <w:rPr>
          <w:rFonts w:ascii="Times New Roman" w:hAnsi="Times New Roman" w:cs="Times New Roman"/>
          <w:i/>
          <w:sz w:val="24"/>
          <w:lang w:val="fr-FR"/>
        </w:rPr>
        <w:t xml:space="preserve">Sorbonne Université </w:t>
      </w:r>
      <w:bookmarkEnd w:id="0"/>
      <w:r w:rsidRPr="00D565D8">
        <w:rPr>
          <w:rFonts w:ascii="Cambria" w:eastAsia="Cambria" w:hAnsi="Cambria" w:cs="Cambria"/>
          <w:i/>
          <w:sz w:val="24"/>
          <w:szCs w:val="24"/>
          <w:lang w:val="fr-FR"/>
        </w:rPr>
        <w:t>(VALE, EA 4085)</w:t>
      </w:r>
      <w:r>
        <w:rPr>
          <w:rFonts w:ascii="Cambria" w:eastAsia="Cambria" w:hAnsi="Cambria" w:cs="Cambria"/>
          <w:i/>
          <w:sz w:val="24"/>
          <w:szCs w:val="24"/>
          <w:lang w:val="fr-FR"/>
        </w:rPr>
        <w:t xml:space="preserve"> &amp;</w:t>
      </w:r>
    </w:p>
    <w:p w14:paraId="1EA3B24F" w14:textId="77777777" w:rsidR="000B2D06" w:rsidRPr="008C155F" w:rsidRDefault="000B2D06" w:rsidP="000B2D06">
      <w:pPr>
        <w:spacing w:after="0" w:line="240" w:lineRule="auto"/>
        <w:jc w:val="center"/>
        <w:rPr>
          <w:rFonts w:ascii="Times New Roman" w:hAnsi="Times New Roman" w:cs="Times New Roman"/>
          <w:sz w:val="24"/>
          <w:lang w:val="fr-FR"/>
        </w:rPr>
      </w:pPr>
      <w:r>
        <w:rPr>
          <w:rFonts w:ascii="Cambria" w:eastAsia="Cambria" w:hAnsi="Cambria" w:cs="Cambria"/>
          <w:i/>
          <w:sz w:val="24"/>
          <w:szCs w:val="24"/>
          <w:lang w:val="fr-FR"/>
        </w:rPr>
        <w:t>Université Paris 1 – Panthéon-Sorbonne (</w:t>
      </w:r>
      <w:r w:rsidRPr="008C155F">
        <w:rPr>
          <w:rFonts w:ascii="Cambria" w:eastAsia="Cambria" w:hAnsi="Cambria" w:cs="Cambria"/>
          <w:i/>
          <w:sz w:val="24"/>
          <w:szCs w:val="24"/>
          <w:lang w:val="fr-FR"/>
        </w:rPr>
        <w:t xml:space="preserve">UMR 7041 </w:t>
      </w:r>
      <w:r>
        <w:rPr>
          <w:rFonts w:ascii="Cambria" w:eastAsia="Cambria" w:hAnsi="Cambria" w:cs="Cambria"/>
          <w:i/>
          <w:sz w:val="24"/>
          <w:szCs w:val="24"/>
          <w:lang w:val="fr-FR"/>
        </w:rPr>
        <w:t>–</w:t>
      </w:r>
      <w:r w:rsidRPr="008C155F">
        <w:rPr>
          <w:rFonts w:ascii="Cambria" w:eastAsia="Cambria" w:hAnsi="Cambria" w:cs="Cambria"/>
          <w:i/>
          <w:sz w:val="24"/>
          <w:szCs w:val="24"/>
          <w:lang w:val="fr-FR"/>
        </w:rPr>
        <w:t xml:space="preserve"> ARSCAN</w:t>
      </w:r>
      <w:r>
        <w:rPr>
          <w:rFonts w:ascii="Cambria" w:eastAsia="Cambria" w:hAnsi="Cambria" w:cs="Cambria"/>
          <w:i/>
          <w:sz w:val="24"/>
          <w:szCs w:val="24"/>
          <w:lang w:val="fr-FR"/>
        </w:rPr>
        <w:t>)</w:t>
      </w:r>
    </w:p>
    <w:p w14:paraId="08FC3680" w14:textId="77777777" w:rsidR="000704D1" w:rsidRPr="000B2D06" w:rsidRDefault="000704D1" w:rsidP="000704D1">
      <w:pPr>
        <w:spacing w:after="0" w:line="240" w:lineRule="auto"/>
        <w:jc w:val="center"/>
        <w:rPr>
          <w:rFonts w:ascii="Times New Roman" w:hAnsi="Times New Roman" w:cs="Times New Roman"/>
          <w:i/>
          <w:sz w:val="24"/>
          <w:lang w:val="fr-FR"/>
        </w:rPr>
      </w:pPr>
    </w:p>
    <w:p w14:paraId="4EC39003" w14:textId="77777777" w:rsidR="000704D1" w:rsidRPr="000704D1" w:rsidRDefault="000704D1" w:rsidP="000704D1">
      <w:pPr>
        <w:spacing w:after="0" w:line="240" w:lineRule="auto"/>
        <w:ind w:right="16"/>
        <w:jc w:val="center"/>
        <w:rPr>
          <w:rFonts w:ascii="Times New Roman" w:eastAsia="Times New Roman" w:hAnsi="Times New Roman" w:cs="Times New Roman"/>
          <w:b/>
          <w:bCs/>
          <w:smallCaps/>
          <w:sz w:val="40"/>
          <w:szCs w:val="29"/>
        </w:rPr>
      </w:pPr>
      <w:r>
        <w:rPr>
          <w:rFonts w:ascii="Times New Roman" w:eastAsia="Times New Roman" w:hAnsi="Times New Roman" w:cs="Times New Roman"/>
          <w:b/>
          <w:bCs/>
          <w:smallCaps/>
          <w:sz w:val="40"/>
          <w:szCs w:val="29"/>
        </w:rPr>
        <w:t>At the Crossroads of Doubt</w:t>
      </w:r>
      <w:r w:rsidRPr="000704D1">
        <w:rPr>
          <w:rFonts w:ascii="Times New Roman" w:eastAsia="Times New Roman" w:hAnsi="Times New Roman" w:cs="Times New Roman"/>
          <w:b/>
          <w:bCs/>
          <w:smallCaps/>
          <w:sz w:val="40"/>
          <w:szCs w:val="29"/>
        </w:rPr>
        <w:t xml:space="preserve">: </w:t>
      </w:r>
    </w:p>
    <w:p w14:paraId="3F788FD1" w14:textId="77777777" w:rsidR="000704D1" w:rsidRPr="000704D1" w:rsidRDefault="008D0F90" w:rsidP="000704D1">
      <w:pPr>
        <w:spacing w:after="0" w:line="240" w:lineRule="auto"/>
        <w:ind w:right="16"/>
        <w:jc w:val="center"/>
        <w:rPr>
          <w:rFonts w:ascii="Times New Roman" w:eastAsia="Times New Roman" w:hAnsi="Times New Roman" w:cs="Times New Roman"/>
          <w:b/>
          <w:bCs/>
          <w:smallCaps/>
          <w:sz w:val="40"/>
          <w:szCs w:val="29"/>
        </w:rPr>
      </w:pPr>
      <w:r>
        <w:rPr>
          <w:rFonts w:ascii="Times New Roman" w:eastAsia="Times New Roman" w:hAnsi="Times New Roman" w:cs="Times New Roman"/>
          <w:b/>
          <w:bCs/>
          <w:smallCaps/>
          <w:sz w:val="40"/>
          <w:szCs w:val="29"/>
        </w:rPr>
        <w:t>Anthropology</w:t>
      </w:r>
      <w:r w:rsidR="000704D1">
        <w:rPr>
          <w:rFonts w:ascii="Times New Roman" w:eastAsia="Times New Roman" w:hAnsi="Times New Roman" w:cs="Times New Roman"/>
          <w:b/>
          <w:bCs/>
          <w:smallCaps/>
          <w:sz w:val="40"/>
          <w:szCs w:val="29"/>
        </w:rPr>
        <w:t xml:space="preserve"> and </w:t>
      </w:r>
      <w:r>
        <w:rPr>
          <w:rFonts w:ascii="Times New Roman" w:eastAsia="Times New Roman" w:hAnsi="Times New Roman" w:cs="Times New Roman"/>
          <w:b/>
          <w:bCs/>
          <w:smallCaps/>
          <w:sz w:val="40"/>
          <w:szCs w:val="29"/>
        </w:rPr>
        <w:t>A</w:t>
      </w:r>
      <w:r w:rsidRPr="008D0F90">
        <w:rPr>
          <w:rFonts w:ascii="Times New Roman" w:eastAsia="Times New Roman" w:hAnsi="Times New Roman" w:cs="Times New Roman"/>
          <w:b/>
          <w:bCs/>
          <w:smallCaps/>
          <w:sz w:val="40"/>
          <w:szCs w:val="29"/>
        </w:rPr>
        <w:t xml:space="preserve">nglophone </w:t>
      </w:r>
      <w:r w:rsidR="000704D1">
        <w:rPr>
          <w:rFonts w:ascii="Times New Roman" w:eastAsia="Times New Roman" w:hAnsi="Times New Roman" w:cs="Times New Roman"/>
          <w:b/>
          <w:bCs/>
          <w:smallCaps/>
          <w:sz w:val="40"/>
          <w:szCs w:val="29"/>
        </w:rPr>
        <w:t xml:space="preserve">Travel </w:t>
      </w:r>
      <w:r>
        <w:rPr>
          <w:rFonts w:ascii="Times New Roman" w:eastAsia="Times New Roman" w:hAnsi="Times New Roman" w:cs="Times New Roman"/>
          <w:b/>
          <w:bCs/>
          <w:smallCaps/>
          <w:sz w:val="40"/>
          <w:szCs w:val="29"/>
        </w:rPr>
        <w:t>Writing</w:t>
      </w:r>
    </w:p>
    <w:p w14:paraId="0F321EC5" w14:textId="77777777" w:rsidR="000704D1" w:rsidRPr="000704D1" w:rsidRDefault="000704D1" w:rsidP="000704D1">
      <w:pPr>
        <w:spacing w:after="0" w:line="240" w:lineRule="auto"/>
        <w:ind w:right="16"/>
        <w:jc w:val="center"/>
        <w:rPr>
          <w:rFonts w:ascii="Times New Roman" w:eastAsia="Times New Roman" w:hAnsi="Times New Roman" w:cs="Times New Roman"/>
          <w:b/>
          <w:bCs/>
          <w:smallCaps/>
          <w:sz w:val="40"/>
          <w:szCs w:val="29"/>
        </w:rPr>
      </w:pPr>
      <w:r w:rsidRPr="000704D1">
        <w:rPr>
          <w:rFonts w:ascii="Times New Roman" w:eastAsia="Times New Roman" w:hAnsi="Times New Roman" w:cs="Times New Roman"/>
          <w:b/>
          <w:bCs/>
          <w:smallCaps/>
          <w:sz w:val="40"/>
          <w:szCs w:val="29"/>
        </w:rPr>
        <w:t>(XIX</w:t>
      </w:r>
      <w:r w:rsidR="008D0F90" w:rsidRPr="005E413F">
        <w:rPr>
          <w:rFonts w:ascii="Times New Roman" w:eastAsia="Times New Roman" w:hAnsi="Times New Roman" w:cs="Times New Roman"/>
          <w:b/>
          <w:bCs/>
          <w:smallCaps/>
          <w:sz w:val="40"/>
          <w:szCs w:val="29"/>
          <w:vertAlign w:val="superscript"/>
        </w:rPr>
        <w:t>th</w:t>
      </w:r>
      <w:r w:rsidRPr="000704D1">
        <w:rPr>
          <w:rFonts w:ascii="Times New Roman" w:eastAsia="Times New Roman" w:hAnsi="Times New Roman" w:cs="Times New Roman"/>
          <w:b/>
          <w:bCs/>
          <w:smallCaps/>
          <w:sz w:val="40"/>
          <w:szCs w:val="29"/>
        </w:rPr>
        <w:t>-XXI</w:t>
      </w:r>
      <w:r w:rsidR="008D0F90" w:rsidRPr="005E413F">
        <w:rPr>
          <w:rFonts w:ascii="Times New Roman" w:eastAsia="Times New Roman" w:hAnsi="Times New Roman" w:cs="Times New Roman"/>
          <w:b/>
          <w:bCs/>
          <w:smallCaps/>
          <w:sz w:val="40"/>
          <w:szCs w:val="29"/>
          <w:vertAlign w:val="superscript"/>
        </w:rPr>
        <w:t>th</w:t>
      </w:r>
      <w:r w:rsidRPr="000704D1">
        <w:rPr>
          <w:rFonts w:ascii="Times New Roman" w:eastAsia="Times New Roman" w:hAnsi="Times New Roman" w:cs="Times New Roman"/>
          <w:b/>
          <w:bCs/>
          <w:smallCaps/>
          <w:sz w:val="40"/>
          <w:szCs w:val="29"/>
        </w:rPr>
        <w:t xml:space="preserve"> </w:t>
      </w:r>
      <w:r w:rsidR="008D0F90">
        <w:rPr>
          <w:rFonts w:ascii="Times New Roman" w:eastAsia="Times New Roman" w:hAnsi="Times New Roman" w:cs="Times New Roman"/>
          <w:b/>
          <w:bCs/>
          <w:smallCaps/>
          <w:sz w:val="40"/>
          <w:szCs w:val="29"/>
        </w:rPr>
        <w:t>Centuries</w:t>
      </w:r>
      <w:r w:rsidRPr="000704D1">
        <w:rPr>
          <w:rFonts w:ascii="Times New Roman" w:eastAsia="Times New Roman" w:hAnsi="Times New Roman" w:cs="Times New Roman"/>
          <w:b/>
          <w:bCs/>
          <w:smallCaps/>
          <w:sz w:val="40"/>
          <w:szCs w:val="29"/>
        </w:rPr>
        <w:t>)</w:t>
      </w:r>
    </w:p>
    <w:p w14:paraId="10D316E1" w14:textId="77777777" w:rsidR="00783AE6" w:rsidRDefault="00783AE6" w:rsidP="00783AE6">
      <w:pPr>
        <w:spacing w:after="0" w:line="240" w:lineRule="auto"/>
        <w:jc w:val="center"/>
        <w:rPr>
          <w:rFonts w:ascii="Times New Roman" w:hAnsi="Times New Roman" w:cs="Times New Roman"/>
          <w:i/>
          <w:sz w:val="24"/>
        </w:rPr>
      </w:pPr>
    </w:p>
    <w:p w14:paraId="0D2168C5" w14:textId="77777777" w:rsidR="00783AE6" w:rsidRPr="00E378C2" w:rsidRDefault="00783AE6" w:rsidP="000B2D06">
      <w:pPr>
        <w:spacing w:after="0" w:line="240" w:lineRule="auto"/>
        <w:ind w:left="-360" w:right="-316"/>
        <w:jc w:val="center"/>
        <w:rPr>
          <w:rFonts w:ascii="Times New Roman" w:hAnsi="Times New Roman" w:cs="Times New Roman"/>
          <w:i/>
          <w:sz w:val="24"/>
        </w:rPr>
      </w:pPr>
      <w:r>
        <w:rPr>
          <w:rFonts w:ascii="Times New Roman" w:hAnsi="Times New Roman" w:cs="Times New Roman"/>
          <w:i/>
          <w:sz w:val="24"/>
        </w:rPr>
        <w:t xml:space="preserve">Convened by Horatiu Burcea, </w:t>
      </w:r>
      <w:r w:rsidR="000B2D06" w:rsidRPr="00E378C2">
        <w:rPr>
          <w:rFonts w:ascii="Times New Roman" w:hAnsi="Times New Roman" w:cs="Times New Roman"/>
          <w:i/>
          <w:sz w:val="24"/>
        </w:rPr>
        <w:t>Anne-Florence Quaireau, Haris Procopiou &amp; Frédéric Regard</w:t>
      </w:r>
    </w:p>
    <w:p w14:paraId="55BCF56D" w14:textId="77777777" w:rsidR="000B2D06" w:rsidRDefault="000B2D06" w:rsidP="000B2D06">
      <w:pPr>
        <w:spacing w:after="0" w:line="240" w:lineRule="auto"/>
        <w:ind w:left="-360" w:right="-316"/>
        <w:jc w:val="center"/>
        <w:rPr>
          <w:rFonts w:ascii="Times New Roman" w:eastAsia="Times New Roman" w:hAnsi="Times New Roman" w:cs="Times New Roman"/>
          <w:b/>
          <w:bCs/>
          <w:smallCaps/>
          <w:sz w:val="40"/>
          <w:szCs w:val="29"/>
        </w:rPr>
      </w:pPr>
    </w:p>
    <w:p w14:paraId="4D2048B7" w14:textId="77777777" w:rsidR="00E378C2" w:rsidRPr="00A71269" w:rsidRDefault="00E378C2" w:rsidP="000B2D06">
      <w:pPr>
        <w:spacing w:after="0" w:line="240" w:lineRule="auto"/>
        <w:ind w:left="-360" w:right="-316"/>
        <w:jc w:val="center"/>
        <w:rPr>
          <w:rFonts w:ascii="Times New Roman" w:hAnsi="Times New Roman" w:cs="Times New Roman"/>
          <w:smallCaps/>
          <w:sz w:val="24"/>
        </w:rPr>
      </w:pPr>
      <w:bookmarkStart w:id="1" w:name="_Hlk534403844"/>
      <w:r w:rsidRPr="00A71269">
        <w:rPr>
          <w:rFonts w:ascii="Times New Roman" w:hAnsi="Times New Roman" w:cs="Times New Roman"/>
          <w:b/>
          <w:smallCaps/>
          <w:sz w:val="24"/>
        </w:rPr>
        <w:t xml:space="preserve">Confirmed </w:t>
      </w:r>
      <w:r w:rsidR="00A71269">
        <w:rPr>
          <w:rFonts w:ascii="Times New Roman" w:hAnsi="Times New Roman" w:cs="Times New Roman"/>
          <w:b/>
          <w:smallCaps/>
          <w:sz w:val="24"/>
        </w:rPr>
        <w:t>K</w:t>
      </w:r>
      <w:r w:rsidRPr="00A71269">
        <w:rPr>
          <w:rFonts w:ascii="Times New Roman" w:hAnsi="Times New Roman" w:cs="Times New Roman"/>
          <w:b/>
          <w:smallCaps/>
          <w:sz w:val="24"/>
        </w:rPr>
        <w:t xml:space="preserve">eynote </w:t>
      </w:r>
      <w:r w:rsidR="00A71269">
        <w:rPr>
          <w:rFonts w:ascii="Times New Roman" w:hAnsi="Times New Roman" w:cs="Times New Roman"/>
          <w:b/>
          <w:smallCaps/>
          <w:sz w:val="24"/>
        </w:rPr>
        <w:t>S</w:t>
      </w:r>
      <w:r w:rsidRPr="00A71269">
        <w:rPr>
          <w:rFonts w:ascii="Times New Roman" w:hAnsi="Times New Roman" w:cs="Times New Roman"/>
          <w:b/>
          <w:smallCaps/>
          <w:sz w:val="24"/>
        </w:rPr>
        <w:t>peaker:</w:t>
      </w:r>
      <w:r w:rsidRPr="00A71269">
        <w:rPr>
          <w:rFonts w:ascii="Times New Roman" w:hAnsi="Times New Roman" w:cs="Times New Roman"/>
          <w:smallCaps/>
          <w:sz w:val="24"/>
        </w:rPr>
        <w:t xml:space="preserve"> </w:t>
      </w:r>
    </w:p>
    <w:p w14:paraId="6A926075" w14:textId="77777777" w:rsidR="00E378C2" w:rsidRDefault="00E378C2" w:rsidP="000B2D06">
      <w:pPr>
        <w:spacing w:after="0" w:line="240" w:lineRule="auto"/>
        <w:ind w:left="-360" w:right="-316"/>
        <w:jc w:val="center"/>
        <w:rPr>
          <w:rFonts w:ascii="Times New Roman" w:hAnsi="Times New Roman" w:cs="Times New Roman"/>
          <w:sz w:val="24"/>
        </w:rPr>
      </w:pPr>
    </w:p>
    <w:p w14:paraId="0C8B4964" w14:textId="77777777" w:rsidR="00E378C2" w:rsidRPr="00E378C2" w:rsidRDefault="00E378C2" w:rsidP="000B2D06">
      <w:pPr>
        <w:spacing w:after="0" w:line="240" w:lineRule="auto"/>
        <w:ind w:left="-360" w:right="-316"/>
        <w:jc w:val="center"/>
        <w:rPr>
          <w:rFonts w:ascii="Times New Roman" w:hAnsi="Times New Roman" w:cs="Times New Roman"/>
          <w:i/>
          <w:sz w:val="24"/>
        </w:rPr>
      </w:pPr>
      <w:r w:rsidRPr="00E378C2">
        <w:rPr>
          <w:rFonts w:ascii="Times New Roman" w:hAnsi="Times New Roman" w:cs="Times New Roman"/>
          <w:i/>
          <w:sz w:val="24"/>
        </w:rPr>
        <w:t>Michael Herzfeld, Harvard University</w:t>
      </w:r>
    </w:p>
    <w:bookmarkEnd w:id="1"/>
    <w:p w14:paraId="568B2F7C" w14:textId="77777777" w:rsidR="00E378C2" w:rsidRPr="00E378C2" w:rsidRDefault="00E378C2" w:rsidP="000B2D06">
      <w:pPr>
        <w:spacing w:after="0" w:line="240" w:lineRule="auto"/>
        <w:ind w:left="-360" w:right="-316"/>
        <w:jc w:val="center"/>
        <w:rPr>
          <w:rFonts w:ascii="Times New Roman" w:hAnsi="Times New Roman" w:cs="Times New Roman"/>
          <w:i/>
          <w:sz w:val="24"/>
        </w:rPr>
      </w:pPr>
    </w:p>
    <w:p w14:paraId="34A97DB1" w14:textId="77777777" w:rsidR="000704D1" w:rsidRPr="000704D1" w:rsidRDefault="008D0F90" w:rsidP="000704D1">
      <w:pPr>
        <w:spacing w:after="0" w:line="240" w:lineRule="auto"/>
        <w:ind w:right="16"/>
        <w:jc w:val="center"/>
        <w:rPr>
          <w:rFonts w:ascii="Times New Roman" w:eastAsia="Times New Roman" w:hAnsi="Times New Roman" w:cs="Times New Roman"/>
          <w:bCs/>
          <w:smallCaps/>
          <w:sz w:val="32"/>
          <w:szCs w:val="29"/>
        </w:rPr>
      </w:pPr>
      <w:r w:rsidRPr="004925F6">
        <w:rPr>
          <w:rFonts w:ascii="Times New Roman" w:eastAsia="Times New Roman" w:hAnsi="Times New Roman" w:cs="Times New Roman"/>
          <w:bCs/>
          <w:smallCaps/>
          <w:sz w:val="32"/>
          <w:szCs w:val="29"/>
        </w:rPr>
        <w:t>September</w:t>
      </w:r>
      <w:r w:rsidR="000704D1" w:rsidRPr="004925F6">
        <w:rPr>
          <w:rFonts w:ascii="Times New Roman" w:eastAsia="Times New Roman" w:hAnsi="Times New Roman" w:cs="Times New Roman"/>
          <w:bCs/>
          <w:smallCaps/>
          <w:sz w:val="32"/>
          <w:szCs w:val="29"/>
        </w:rPr>
        <w:t xml:space="preserve"> </w:t>
      </w:r>
      <w:r w:rsidR="001C065D" w:rsidRPr="004925F6">
        <w:rPr>
          <w:rFonts w:ascii="Times New Roman" w:eastAsia="Times New Roman" w:hAnsi="Times New Roman" w:cs="Times New Roman"/>
          <w:bCs/>
          <w:smallCaps/>
          <w:sz w:val="32"/>
          <w:szCs w:val="29"/>
        </w:rPr>
        <w:t xml:space="preserve">27-28, </w:t>
      </w:r>
      <w:r w:rsidR="000704D1" w:rsidRPr="004925F6">
        <w:rPr>
          <w:rFonts w:ascii="Times New Roman" w:eastAsia="Times New Roman" w:hAnsi="Times New Roman" w:cs="Times New Roman"/>
          <w:bCs/>
          <w:smallCaps/>
          <w:sz w:val="32"/>
          <w:szCs w:val="29"/>
        </w:rPr>
        <w:t>2019</w:t>
      </w:r>
    </w:p>
    <w:p w14:paraId="6547BA61" w14:textId="77777777" w:rsidR="00783AE6" w:rsidRPr="00564BC6" w:rsidRDefault="00783AE6" w:rsidP="00783AE6">
      <w:pPr>
        <w:spacing w:after="0" w:line="240" w:lineRule="auto"/>
        <w:rPr>
          <w:rFonts w:ascii="Times New Roman" w:hAnsi="Times New Roman" w:cs="Times New Roman"/>
          <w:i/>
          <w:sz w:val="24"/>
        </w:rPr>
      </w:pPr>
    </w:p>
    <w:p w14:paraId="0BC5F53B" w14:textId="77777777" w:rsidR="000704D1" w:rsidRPr="000704D1" w:rsidRDefault="000704D1" w:rsidP="000704D1">
      <w:pPr>
        <w:spacing w:after="0" w:line="240" w:lineRule="auto"/>
        <w:jc w:val="center"/>
        <w:rPr>
          <w:rFonts w:ascii="Times New Roman" w:eastAsia="Times New Roman" w:hAnsi="Times New Roman" w:cs="Times New Roman"/>
          <w:smallCaps/>
          <w:sz w:val="21"/>
          <w:szCs w:val="18"/>
        </w:rPr>
      </w:pPr>
      <w:r w:rsidRPr="000704D1">
        <w:rPr>
          <w:noProof/>
          <w:lang w:val="fr-FR" w:eastAsia="fr-FR"/>
        </w:rPr>
        <w:drawing>
          <wp:inline distT="0" distB="0" distL="0" distR="0" wp14:anchorId="39273945" wp14:editId="30CCD666">
            <wp:extent cx="5400040" cy="1314483"/>
            <wp:effectExtent l="0" t="0" r="0" b="0"/>
            <wp:docPr id="23" name="Image 23" descr="https://d16klsh1z1xre7.cloudfront.net/dorp/dorp/0/874d/a89f/1007826583-size-exact-152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16klsh1z1xre7.cloudfront.net/dorp/dorp/0/874d/a89f/1007826583-size-exact-1520x3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314483"/>
                    </a:xfrm>
                    <a:prstGeom prst="rect">
                      <a:avLst/>
                    </a:prstGeom>
                    <a:noFill/>
                    <a:ln>
                      <a:noFill/>
                    </a:ln>
                  </pic:spPr>
                </pic:pic>
              </a:graphicData>
            </a:graphic>
          </wp:inline>
        </w:drawing>
      </w:r>
    </w:p>
    <w:p w14:paraId="445D91AE" w14:textId="77777777" w:rsidR="000704D1" w:rsidRPr="000704D1" w:rsidRDefault="000704D1" w:rsidP="000704D1">
      <w:pPr>
        <w:pStyle w:val="Sansinterligne"/>
        <w:jc w:val="both"/>
        <w:rPr>
          <w:rFonts w:ascii="Times New Roman" w:hAnsi="Times New Roman" w:cs="Times New Roman"/>
        </w:rPr>
      </w:pPr>
    </w:p>
    <w:p w14:paraId="54AA915B" w14:textId="77777777" w:rsidR="000704D1" w:rsidRPr="000704D1" w:rsidRDefault="000704D1" w:rsidP="000704D1">
      <w:pPr>
        <w:pStyle w:val="Sansinterligne"/>
        <w:ind w:left="2880"/>
        <w:jc w:val="both"/>
        <w:rPr>
          <w:rFonts w:ascii="Times New Roman" w:hAnsi="Times New Roman" w:cs="Times New Roman"/>
        </w:rPr>
      </w:pPr>
    </w:p>
    <w:p w14:paraId="2E974566" w14:textId="77777777" w:rsidR="000704D1" w:rsidRPr="000704D1" w:rsidRDefault="000704D1" w:rsidP="005E413F">
      <w:pPr>
        <w:pStyle w:val="Sansinterligne"/>
        <w:ind w:left="2340" w:firstLine="540"/>
        <w:jc w:val="both"/>
        <w:rPr>
          <w:rFonts w:ascii="Times New Roman" w:hAnsi="Times New Roman" w:cs="Times New Roman"/>
        </w:rPr>
      </w:pPr>
      <w:r w:rsidRPr="000704D1">
        <w:rPr>
          <w:rFonts w:ascii="Times New Roman" w:hAnsi="Times New Roman" w:cs="Times New Roman"/>
        </w:rPr>
        <w:t>The time when we could tolerate accounts presenting us the native as a distorted, childish caricature of a human being are gone. This picture is false, and like many other falsehoods, it has been killed by Science.</w:t>
      </w:r>
    </w:p>
    <w:p w14:paraId="7C4E1EC3" w14:textId="77777777" w:rsidR="000704D1" w:rsidRPr="000704D1" w:rsidRDefault="000704D1" w:rsidP="000704D1">
      <w:pPr>
        <w:pStyle w:val="Sansinterligne"/>
        <w:ind w:left="2340"/>
        <w:rPr>
          <w:rFonts w:ascii="Times New Roman" w:hAnsi="Times New Roman" w:cs="Times New Roman"/>
        </w:rPr>
      </w:pPr>
    </w:p>
    <w:p w14:paraId="5BFF0E55" w14:textId="77777777" w:rsidR="000704D1" w:rsidRPr="000704D1" w:rsidRDefault="000704D1" w:rsidP="000704D1">
      <w:pPr>
        <w:pStyle w:val="Sansinterligne"/>
        <w:ind w:left="2340"/>
        <w:jc w:val="right"/>
        <w:rPr>
          <w:rFonts w:ascii="Times New Roman" w:hAnsi="Times New Roman" w:cs="Times New Roman"/>
        </w:rPr>
      </w:pPr>
      <w:r w:rsidRPr="000704D1">
        <w:rPr>
          <w:rFonts w:ascii="Times New Roman" w:hAnsi="Times New Roman" w:cs="Times New Roman"/>
        </w:rPr>
        <w:t xml:space="preserve">Bronisław Malinowski, </w:t>
      </w:r>
      <w:r w:rsidRPr="000704D1">
        <w:rPr>
          <w:rFonts w:ascii="Times New Roman" w:hAnsi="Times New Roman" w:cs="Times New Roman"/>
          <w:i/>
        </w:rPr>
        <w:t>Argonauts of the Western Pacific</w:t>
      </w:r>
      <w:r w:rsidRPr="000704D1">
        <w:rPr>
          <w:rFonts w:ascii="Times New Roman" w:hAnsi="Times New Roman" w:cs="Times New Roman"/>
        </w:rPr>
        <w:t>, 1922.</w:t>
      </w:r>
    </w:p>
    <w:p w14:paraId="62D5B781" w14:textId="77777777" w:rsidR="000704D1" w:rsidRPr="000704D1" w:rsidRDefault="000704D1" w:rsidP="000704D1">
      <w:pPr>
        <w:pStyle w:val="Sansinterligne"/>
        <w:ind w:left="2340"/>
        <w:rPr>
          <w:rFonts w:ascii="Times New Roman" w:hAnsi="Times New Roman" w:cs="Times New Roman"/>
        </w:rPr>
      </w:pPr>
    </w:p>
    <w:p w14:paraId="3BEDCDE5" w14:textId="77777777" w:rsidR="000704D1" w:rsidRPr="000704D1" w:rsidRDefault="000704D1" w:rsidP="000704D1">
      <w:pPr>
        <w:pStyle w:val="Sansinterligne"/>
        <w:ind w:left="2340"/>
        <w:rPr>
          <w:rFonts w:ascii="Times New Roman" w:hAnsi="Times New Roman" w:cs="Times New Roman"/>
        </w:rPr>
      </w:pPr>
    </w:p>
    <w:p w14:paraId="2D009199" w14:textId="77777777" w:rsidR="000704D1" w:rsidRPr="00501EEB" w:rsidRDefault="000704D1" w:rsidP="005E413F">
      <w:pPr>
        <w:pStyle w:val="Sansinterligne"/>
        <w:ind w:left="2340" w:firstLine="540"/>
        <w:jc w:val="both"/>
        <w:rPr>
          <w:rFonts w:ascii="Times New Roman" w:hAnsi="Times New Roman" w:cs="Times New Roman"/>
          <w:lang w:val="fr-FR"/>
        </w:rPr>
      </w:pPr>
      <w:r w:rsidRPr="00501EEB">
        <w:rPr>
          <w:rFonts w:ascii="Times New Roman" w:hAnsi="Times New Roman" w:cs="Times New Roman"/>
          <w:lang w:val="fr-FR"/>
        </w:rPr>
        <w:t>L'objet premier de l'anthropologie est la relation entre l'un et l'autre, les uns et les autres. Elle se situe au confluent des histoires, au lieu des crises, au carrefour des doutes : la matière concrète du social et de l'individuel.</w:t>
      </w:r>
    </w:p>
    <w:p w14:paraId="09DE7865" w14:textId="77777777" w:rsidR="000704D1" w:rsidRPr="00501EEB" w:rsidRDefault="000704D1" w:rsidP="000704D1">
      <w:pPr>
        <w:pStyle w:val="Sansinterligne"/>
        <w:ind w:left="2340"/>
        <w:jc w:val="both"/>
        <w:rPr>
          <w:rFonts w:ascii="Times New Roman" w:hAnsi="Times New Roman" w:cs="Times New Roman"/>
          <w:lang w:val="fr-FR"/>
        </w:rPr>
      </w:pPr>
    </w:p>
    <w:p w14:paraId="36BD7E0E" w14:textId="77777777" w:rsidR="000704D1" w:rsidRPr="00501EEB" w:rsidRDefault="000704D1" w:rsidP="000704D1">
      <w:pPr>
        <w:pStyle w:val="Sansinterligne"/>
        <w:ind w:left="2340"/>
        <w:jc w:val="right"/>
        <w:rPr>
          <w:rFonts w:ascii="Times New Roman" w:hAnsi="Times New Roman" w:cs="Times New Roman"/>
          <w:lang w:val="fr-FR"/>
        </w:rPr>
      </w:pPr>
      <w:r w:rsidRPr="00501EEB">
        <w:rPr>
          <w:rFonts w:ascii="Times New Roman" w:hAnsi="Times New Roman" w:cs="Times New Roman"/>
          <w:lang w:val="fr-FR"/>
        </w:rPr>
        <w:t xml:space="preserve">Antoine Spire, </w:t>
      </w:r>
      <w:r w:rsidRPr="00501EEB">
        <w:rPr>
          <w:rFonts w:ascii="Times New Roman" w:hAnsi="Times New Roman" w:cs="Times New Roman"/>
          <w:i/>
          <w:lang w:val="fr-FR"/>
        </w:rPr>
        <w:t>Le Monde de L’Education</w:t>
      </w:r>
      <w:r w:rsidRPr="00501EEB">
        <w:rPr>
          <w:rFonts w:ascii="Times New Roman" w:hAnsi="Times New Roman" w:cs="Times New Roman"/>
          <w:lang w:val="fr-FR"/>
        </w:rPr>
        <w:t xml:space="preserve">, </w:t>
      </w:r>
      <w:r w:rsidR="00783AE6" w:rsidRPr="00783AE6">
        <w:rPr>
          <w:rFonts w:ascii="Times New Roman" w:hAnsi="Times New Roman" w:cs="Times New Roman"/>
          <w:lang w:val="fr-FR"/>
        </w:rPr>
        <w:t>288-298</w:t>
      </w:r>
      <w:r w:rsidR="00783AE6">
        <w:rPr>
          <w:rFonts w:ascii="Times New Roman" w:hAnsi="Times New Roman" w:cs="Times New Roman"/>
          <w:lang w:val="fr-FR"/>
        </w:rPr>
        <w:t xml:space="preserve">, </w:t>
      </w:r>
      <w:r w:rsidRPr="00501EEB">
        <w:rPr>
          <w:rFonts w:ascii="Times New Roman" w:hAnsi="Times New Roman" w:cs="Times New Roman"/>
          <w:lang w:val="fr-FR"/>
        </w:rPr>
        <w:t>2001.</w:t>
      </w:r>
    </w:p>
    <w:p w14:paraId="1E999DE1" w14:textId="77777777" w:rsidR="000704D1" w:rsidRPr="00501EEB" w:rsidRDefault="000704D1" w:rsidP="000704D1">
      <w:pPr>
        <w:pStyle w:val="Sansinterligne"/>
        <w:ind w:left="2340"/>
        <w:jc w:val="right"/>
        <w:rPr>
          <w:rFonts w:ascii="Times New Roman" w:hAnsi="Times New Roman" w:cs="Times New Roman"/>
          <w:lang w:val="fr-FR"/>
        </w:rPr>
      </w:pPr>
    </w:p>
    <w:p w14:paraId="064A7C76" w14:textId="77777777" w:rsidR="000704D1" w:rsidRPr="00501EEB" w:rsidRDefault="000704D1" w:rsidP="000704D1">
      <w:pPr>
        <w:pStyle w:val="Sansinterligne"/>
        <w:ind w:left="2340"/>
        <w:jc w:val="right"/>
        <w:rPr>
          <w:rFonts w:ascii="Times New Roman" w:hAnsi="Times New Roman" w:cs="Times New Roman"/>
          <w:lang w:val="fr-FR"/>
        </w:rPr>
      </w:pPr>
    </w:p>
    <w:p w14:paraId="7295656C" w14:textId="77777777" w:rsidR="000704D1" w:rsidRPr="00501EEB" w:rsidRDefault="000704D1" w:rsidP="000704D1">
      <w:pPr>
        <w:pStyle w:val="Sansinterligne"/>
        <w:ind w:left="4320"/>
        <w:jc w:val="right"/>
        <w:rPr>
          <w:rFonts w:ascii="Times New Roman" w:hAnsi="Times New Roman" w:cs="Times New Roman"/>
          <w:lang w:val="fr-FR"/>
        </w:rPr>
      </w:pPr>
    </w:p>
    <w:p w14:paraId="6860E707" w14:textId="77777777" w:rsidR="000704D1" w:rsidRPr="000704D1" w:rsidRDefault="005E413F" w:rsidP="000704D1">
      <w:pPr>
        <w:spacing w:after="0" w:line="240" w:lineRule="auto"/>
        <w:ind w:right="16"/>
        <w:jc w:val="right"/>
        <w:rPr>
          <w:rFonts w:ascii="Times New Roman" w:eastAsia="Times New Roman" w:hAnsi="Times New Roman" w:cs="Times New Roman"/>
          <w:b/>
          <w:bCs/>
          <w:smallCaps/>
          <w:sz w:val="40"/>
          <w:szCs w:val="29"/>
        </w:rPr>
      </w:pPr>
      <w:r>
        <w:rPr>
          <w:rFonts w:ascii="Times New Roman" w:eastAsia="Times New Roman" w:hAnsi="Times New Roman" w:cs="Times New Roman"/>
          <w:b/>
          <w:bCs/>
          <w:smallCaps/>
          <w:sz w:val="40"/>
          <w:szCs w:val="29"/>
        </w:rPr>
        <w:t>Description and call for papers</w:t>
      </w:r>
    </w:p>
    <w:p w14:paraId="688BEF0D" w14:textId="77777777" w:rsidR="000704D1" w:rsidRPr="000704D1" w:rsidRDefault="000704D1" w:rsidP="000704D1">
      <w:pPr>
        <w:spacing w:after="0" w:line="240" w:lineRule="auto"/>
        <w:ind w:right="16"/>
        <w:jc w:val="right"/>
        <w:rPr>
          <w:rFonts w:ascii="Times New Roman" w:eastAsia="Times New Roman" w:hAnsi="Times New Roman" w:cs="Times New Roman"/>
          <w:b/>
          <w:bCs/>
          <w:smallCaps/>
          <w:sz w:val="40"/>
          <w:szCs w:val="29"/>
        </w:rPr>
      </w:pPr>
    </w:p>
    <w:p w14:paraId="5B5EBB0F" w14:textId="77777777" w:rsidR="000704D1" w:rsidRPr="000704D1" w:rsidRDefault="000704D1" w:rsidP="000704D1">
      <w:pPr>
        <w:pStyle w:val="Sansinterligne"/>
        <w:jc w:val="both"/>
        <w:rPr>
          <w:rFonts w:ascii="Times New Roman" w:hAnsi="Times New Roman" w:cs="Times New Roman"/>
        </w:rPr>
      </w:pPr>
    </w:p>
    <w:p w14:paraId="5C3B1985" w14:textId="77777777" w:rsidR="005E413F" w:rsidRPr="00AA5360" w:rsidRDefault="005E413F" w:rsidP="000704D1">
      <w:pPr>
        <w:spacing w:after="0" w:line="285" w:lineRule="exact"/>
        <w:ind w:firstLine="720"/>
        <w:jc w:val="both"/>
        <w:rPr>
          <w:rFonts w:ascii="Cambria" w:eastAsia="Cambria" w:hAnsi="Cambria" w:cs="Cambria"/>
          <w:sz w:val="24"/>
          <w:szCs w:val="24"/>
        </w:rPr>
      </w:pPr>
      <w:r w:rsidRPr="005E413F">
        <w:rPr>
          <w:rFonts w:ascii="Cambria" w:eastAsia="Cambria" w:hAnsi="Cambria" w:cs="Cambria"/>
          <w:sz w:val="24"/>
          <w:szCs w:val="24"/>
        </w:rPr>
        <w:t xml:space="preserve">In the first pages of </w:t>
      </w:r>
      <w:r w:rsidRPr="005E413F">
        <w:rPr>
          <w:rFonts w:ascii="Cambria" w:eastAsia="Cambria" w:hAnsi="Cambria" w:cs="Cambria"/>
          <w:i/>
          <w:sz w:val="24"/>
          <w:szCs w:val="24"/>
        </w:rPr>
        <w:t>Argonauts of the Western Pacific</w:t>
      </w:r>
      <w:r w:rsidRPr="005E413F">
        <w:rPr>
          <w:rFonts w:ascii="Cambria" w:eastAsia="Cambria" w:hAnsi="Cambria" w:cs="Cambria"/>
          <w:sz w:val="24"/>
          <w:szCs w:val="24"/>
        </w:rPr>
        <w:t xml:space="preserve">, Malinowski declares the coming of an era where distorted portraits of </w:t>
      </w:r>
      <w:r>
        <w:rPr>
          <w:rFonts w:ascii="Cambria" w:eastAsia="Cambria" w:hAnsi="Cambria" w:cs="Cambria"/>
          <w:sz w:val="24"/>
          <w:szCs w:val="24"/>
        </w:rPr>
        <w:t>otherness</w:t>
      </w:r>
      <w:r w:rsidRPr="005E413F">
        <w:rPr>
          <w:rFonts w:ascii="Cambria" w:eastAsia="Cambria" w:hAnsi="Cambria" w:cs="Cambria"/>
          <w:sz w:val="24"/>
          <w:szCs w:val="24"/>
        </w:rPr>
        <w:t xml:space="preserve"> will no longer be tolerated, an era in which infantile caricatures of foreign peoples will </w:t>
      </w:r>
      <w:r w:rsidR="00564BC6">
        <w:rPr>
          <w:rFonts w:ascii="Cambria" w:eastAsia="Cambria" w:hAnsi="Cambria" w:cs="Cambria"/>
          <w:sz w:val="24"/>
          <w:szCs w:val="24"/>
        </w:rPr>
        <w:t xml:space="preserve">have </w:t>
      </w:r>
      <w:r w:rsidR="00AA5360">
        <w:rPr>
          <w:rFonts w:ascii="Cambria" w:eastAsia="Cambria" w:hAnsi="Cambria" w:cs="Cambria"/>
          <w:sz w:val="24"/>
          <w:szCs w:val="24"/>
        </w:rPr>
        <w:t>become obsolete</w:t>
      </w:r>
      <w:r w:rsidRPr="005E413F">
        <w:rPr>
          <w:rFonts w:ascii="Cambria" w:eastAsia="Cambria" w:hAnsi="Cambria" w:cs="Cambria"/>
          <w:sz w:val="24"/>
          <w:szCs w:val="24"/>
        </w:rPr>
        <w:t>. Th</w:t>
      </w:r>
      <w:r w:rsidR="00AA5360">
        <w:rPr>
          <w:rFonts w:ascii="Cambria" w:eastAsia="Cambria" w:hAnsi="Cambria" w:cs="Cambria"/>
          <w:sz w:val="24"/>
          <w:szCs w:val="24"/>
        </w:rPr>
        <w:t>is</w:t>
      </w:r>
      <w:r w:rsidRPr="005E413F">
        <w:rPr>
          <w:rFonts w:ascii="Cambria" w:eastAsia="Cambria" w:hAnsi="Cambria" w:cs="Cambria"/>
          <w:sz w:val="24"/>
          <w:szCs w:val="24"/>
        </w:rPr>
        <w:t xml:space="preserve"> announcement </w:t>
      </w:r>
      <w:r w:rsidR="00723189">
        <w:rPr>
          <w:rFonts w:ascii="Cambria" w:eastAsia="Cambria" w:hAnsi="Cambria" w:cs="Cambria"/>
          <w:sz w:val="24"/>
          <w:szCs w:val="24"/>
        </w:rPr>
        <w:t>was</w:t>
      </w:r>
      <w:r w:rsidRPr="005E413F">
        <w:rPr>
          <w:rFonts w:ascii="Cambria" w:eastAsia="Cambria" w:hAnsi="Cambria" w:cs="Cambria"/>
          <w:sz w:val="24"/>
          <w:szCs w:val="24"/>
        </w:rPr>
        <w:t xml:space="preserve"> less a matter of self-promotion or positivism than a determination </w:t>
      </w:r>
      <w:r w:rsidR="00AA5360">
        <w:rPr>
          <w:rFonts w:ascii="Cambria" w:eastAsia="Cambria" w:hAnsi="Cambria" w:cs="Cambria"/>
          <w:sz w:val="24"/>
          <w:szCs w:val="24"/>
        </w:rPr>
        <w:t>to</w:t>
      </w:r>
      <w:r w:rsidRPr="005E413F">
        <w:rPr>
          <w:rFonts w:ascii="Cambria" w:eastAsia="Cambria" w:hAnsi="Cambria" w:cs="Cambria"/>
          <w:sz w:val="24"/>
          <w:szCs w:val="24"/>
        </w:rPr>
        <w:t xml:space="preserve"> </w:t>
      </w:r>
      <w:r w:rsidR="00AA5360">
        <w:rPr>
          <w:rFonts w:ascii="Cambria" w:eastAsia="Cambria" w:hAnsi="Cambria" w:cs="Cambria"/>
          <w:sz w:val="24"/>
          <w:szCs w:val="24"/>
        </w:rPr>
        <w:t xml:space="preserve">create </w:t>
      </w:r>
      <w:r w:rsidRPr="005E413F">
        <w:rPr>
          <w:rFonts w:ascii="Cambria" w:eastAsia="Cambria" w:hAnsi="Cambria" w:cs="Cambria"/>
          <w:sz w:val="24"/>
          <w:szCs w:val="24"/>
        </w:rPr>
        <w:t xml:space="preserve">a break </w:t>
      </w:r>
      <w:r w:rsidR="00AA5360">
        <w:rPr>
          <w:rFonts w:ascii="Cambria" w:eastAsia="Cambria" w:hAnsi="Cambria" w:cs="Cambria"/>
          <w:sz w:val="24"/>
          <w:szCs w:val="24"/>
        </w:rPr>
        <w:t>with</w:t>
      </w:r>
      <w:r w:rsidRPr="005E413F">
        <w:rPr>
          <w:rFonts w:ascii="Cambria" w:eastAsia="Cambria" w:hAnsi="Cambria" w:cs="Cambria"/>
          <w:sz w:val="24"/>
          <w:szCs w:val="24"/>
        </w:rPr>
        <w:t xml:space="preserve"> </w:t>
      </w:r>
      <w:r w:rsidR="00AA5360">
        <w:rPr>
          <w:rFonts w:ascii="Cambria" w:eastAsia="Cambria" w:hAnsi="Cambria" w:cs="Cambria"/>
          <w:sz w:val="24"/>
          <w:szCs w:val="24"/>
        </w:rPr>
        <w:t>armchair</w:t>
      </w:r>
      <w:r w:rsidRPr="005E413F">
        <w:rPr>
          <w:rFonts w:ascii="Cambria" w:eastAsia="Cambria" w:hAnsi="Cambria" w:cs="Cambria"/>
          <w:sz w:val="24"/>
          <w:szCs w:val="24"/>
        </w:rPr>
        <w:t xml:space="preserve"> anthropology</w:t>
      </w:r>
      <w:r w:rsidR="00723189">
        <w:rPr>
          <w:rFonts w:ascii="Cambria" w:eastAsia="Cambria" w:hAnsi="Cambria" w:cs="Cambria"/>
          <w:sz w:val="24"/>
          <w:szCs w:val="24"/>
        </w:rPr>
        <w:t xml:space="preserve"> and</w:t>
      </w:r>
      <w:r w:rsidR="00783AE6">
        <w:rPr>
          <w:rFonts w:ascii="Cambria" w:eastAsia="Cambria" w:hAnsi="Cambria" w:cs="Cambria"/>
          <w:sz w:val="24"/>
          <w:szCs w:val="24"/>
        </w:rPr>
        <w:t xml:space="preserve">, to some extent, </w:t>
      </w:r>
      <w:r w:rsidRPr="005E413F">
        <w:rPr>
          <w:rFonts w:ascii="Cambria" w:eastAsia="Cambria" w:hAnsi="Cambria" w:cs="Cambria"/>
          <w:sz w:val="24"/>
          <w:szCs w:val="24"/>
        </w:rPr>
        <w:t xml:space="preserve">with </w:t>
      </w:r>
      <w:r w:rsidR="00AA5360" w:rsidRPr="005E413F">
        <w:rPr>
          <w:rFonts w:ascii="Cambria" w:eastAsia="Cambria" w:hAnsi="Cambria" w:cs="Cambria"/>
          <w:sz w:val="24"/>
          <w:szCs w:val="24"/>
        </w:rPr>
        <w:t xml:space="preserve">travel </w:t>
      </w:r>
      <w:r w:rsidR="00783AE6" w:rsidRPr="005E413F">
        <w:rPr>
          <w:rFonts w:ascii="Cambria" w:eastAsia="Cambria" w:hAnsi="Cambria" w:cs="Cambria"/>
          <w:sz w:val="24"/>
          <w:szCs w:val="24"/>
        </w:rPr>
        <w:t>narrative</w:t>
      </w:r>
      <w:r w:rsidR="00783AE6">
        <w:rPr>
          <w:rFonts w:ascii="Cambria" w:eastAsia="Cambria" w:hAnsi="Cambria" w:cs="Cambria"/>
          <w:sz w:val="24"/>
          <w:szCs w:val="24"/>
        </w:rPr>
        <w:t>s;</w:t>
      </w:r>
      <w:r w:rsidRPr="005E413F">
        <w:rPr>
          <w:rFonts w:ascii="Cambria" w:eastAsia="Cambria" w:hAnsi="Cambria" w:cs="Cambria"/>
          <w:sz w:val="24"/>
          <w:szCs w:val="24"/>
        </w:rPr>
        <w:t xml:space="preserve"> after having represented an ideal</w:t>
      </w:r>
      <w:r w:rsidR="00723189">
        <w:rPr>
          <w:rFonts w:ascii="Cambria" w:eastAsia="Cambria" w:hAnsi="Cambria" w:cs="Cambria"/>
          <w:sz w:val="24"/>
          <w:szCs w:val="24"/>
        </w:rPr>
        <w:t>ized</w:t>
      </w:r>
      <w:r w:rsidRPr="005E413F">
        <w:rPr>
          <w:rFonts w:ascii="Cambria" w:eastAsia="Cambria" w:hAnsi="Cambria" w:cs="Cambria"/>
          <w:sz w:val="24"/>
          <w:szCs w:val="24"/>
        </w:rPr>
        <w:t xml:space="preserve"> symbiosis between science and literature</w:t>
      </w:r>
      <w:r w:rsidR="00193BBD">
        <w:rPr>
          <w:rFonts w:ascii="Cambria" w:eastAsia="Cambria" w:hAnsi="Cambria" w:cs="Cambria"/>
          <w:sz w:val="24"/>
          <w:szCs w:val="24"/>
        </w:rPr>
        <w:t>,</w:t>
      </w:r>
      <w:r w:rsidRPr="005E413F">
        <w:rPr>
          <w:rFonts w:ascii="Cambria" w:eastAsia="Cambria" w:hAnsi="Cambria" w:cs="Cambria"/>
          <w:sz w:val="24"/>
          <w:szCs w:val="24"/>
        </w:rPr>
        <w:t xml:space="preserve"> and a pragmatic necessity for anthropologists in terms of source</w:t>
      </w:r>
      <w:r w:rsidR="00AA5360">
        <w:rPr>
          <w:rFonts w:ascii="Cambria" w:eastAsia="Cambria" w:hAnsi="Cambria" w:cs="Cambria"/>
          <w:sz w:val="24"/>
          <w:szCs w:val="24"/>
        </w:rPr>
        <w:t>s</w:t>
      </w:r>
      <w:r w:rsidRPr="005E413F">
        <w:rPr>
          <w:rFonts w:ascii="Cambria" w:eastAsia="Cambria" w:hAnsi="Cambria" w:cs="Cambria"/>
          <w:sz w:val="24"/>
          <w:szCs w:val="24"/>
        </w:rPr>
        <w:t xml:space="preserve"> of information, </w:t>
      </w:r>
      <w:r w:rsidR="00783AE6">
        <w:rPr>
          <w:rFonts w:ascii="Cambria" w:eastAsia="Cambria" w:hAnsi="Cambria" w:cs="Cambria"/>
          <w:sz w:val="24"/>
          <w:szCs w:val="24"/>
        </w:rPr>
        <w:t xml:space="preserve">the latter </w:t>
      </w:r>
      <w:r w:rsidR="00AA5360">
        <w:rPr>
          <w:rFonts w:ascii="Cambria" w:eastAsia="Cambria" w:hAnsi="Cambria" w:cs="Cambria"/>
          <w:sz w:val="24"/>
          <w:szCs w:val="24"/>
        </w:rPr>
        <w:t>ha</w:t>
      </w:r>
      <w:r w:rsidR="00723189">
        <w:rPr>
          <w:rFonts w:ascii="Cambria" w:eastAsia="Cambria" w:hAnsi="Cambria" w:cs="Cambria"/>
          <w:sz w:val="24"/>
          <w:szCs w:val="24"/>
        </w:rPr>
        <w:t>d</w:t>
      </w:r>
      <w:r w:rsidR="00AA5360">
        <w:rPr>
          <w:rFonts w:ascii="Cambria" w:eastAsia="Cambria" w:hAnsi="Cambria" w:cs="Cambria"/>
          <w:sz w:val="24"/>
          <w:szCs w:val="24"/>
        </w:rPr>
        <w:t xml:space="preserve"> </w:t>
      </w:r>
      <w:r w:rsidRPr="005E413F">
        <w:rPr>
          <w:rFonts w:ascii="Cambria" w:eastAsia="Cambria" w:hAnsi="Cambria" w:cs="Cambria"/>
          <w:sz w:val="24"/>
          <w:szCs w:val="24"/>
        </w:rPr>
        <w:t>decidedly</w:t>
      </w:r>
      <w:r w:rsidR="00AA5360">
        <w:rPr>
          <w:rFonts w:ascii="Cambria" w:eastAsia="Cambria" w:hAnsi="Cambria" w:cs="Cambria"/>
          <w:sz w:val="24"/>
          <w:szCs w:val="24"/>
        </w:rPr>
        <w:t xml:space="preserve"> become</w:t>
      </w:r>
      <w:r w:rsidRPr="005E413F">
        <w:rPr>
          <w:rFonts w:ascii="Cambria" w:eastAsia="Cambria" w:hAnsi="Cambria" w:cs="Cambria"/>
          <w:sz w:val="24"/>
          <w:szCs w:val="24"/>
        </w:rPr>
        <w:t xml:space="preserve"> </w:t>
      </w:r>
      <w:r w:rsidR="00AA5360">
        <w:rPr>
          <w:rFonts w:ascii="Cambria" w:eastAsia="Cambria" w:hAnsi="Cambria" w:cs="Cambria"/>
          <w:sz w:val="24"/>
          <w:szCs w:val="24"/>
        </w:rPr>
        <w:t>insufficiently</w:t>
      </w:r>
      <w:r w:rsidRPr="005E413F">
        <w:rPr>
          <w:rFonts w:ascii="Cambria" w:eastAsia="Cambria" w:hAnsi="Cambria" w:cs="Cambria"/>
          <w:sz w:val="24"/>
          <w:szCs w:val="24"/>
        </w:rPr>
        <w:t xml:space="preserve"> trustworthy. </w:t>
      </w:r>
      <w:r w:rsidR="00783AE6">
        <w:rPr>
          <w:rFonts w:ascii="Cambria" w:eastAsia="Cambria" w:hAnsi="Cambria" w:cs="Cambria"/>
          <w:sz w:val="24"/>
          <w:szCs w:val="24"/>
        </w:rPr>
        <w:t>From now on, t</w:t>
      </w:r>
      <w:r w:rsidRPr="00AA5360">
        <w:rPr>
          <w:rFonts w:ascii="Cambria" w:eastAsia="Cambria" w:hAnsi="Cambria" w:cs="Cambria"/>
          <w:sz w:val="24"/>
          <w:szCs w:val="24"/>
        </w:rPr>
        <w:t xml:space="preserve">he anthropologist also </w:t>
      </w:r>
      <w:r w:rsidR="00723189">
        <w:rPr>
          <w:rFonts w:ascii="Cambria" w:eastAsia="Cambria" w:hAnsi="Cambria" w:cs="Cambria"/>
          <w:sz w:val="24"/>
          <w:szCs w:val="24"/>
        </w:rPr>
        <w:t>had</w:t>
      </w:r>
      <w:r w:rsidRPr="00AA5360">
        <w:rPr>
          <w:rFonts w:ascii="Cambria" w:eastAsia="Cambria" w:hAnsi="Cambria" w:cs="Cambria"/>
          <w:sz w:val="24"/>
          <w:szCs w:val="24"/>
        </w:rPr>
        <w:t xml:space="preserve"> to travel </w:t>
      </w:r>
      <w:r w:rsidR="00AA5360">
        <w:rPr>
          <w:rFonts w:ascii="Cambria" w:eastAsia="Cambria" w:hAnsi="Cambria" w:cs="Cambria"/>
          <w:sz w:val="24"/>
          <w:szCs w:val="24"/>
        </w:rPr>
        <w:t xml:space="preserve">in order to </w:t>
      </w:r>
      <w:r w:rsidRPr="00AA5360">
        <w:rPr>
          <w:rFonts w:ascii="Cambria" w:eastAsia="Cambria" w:hAnsi="Cambria" w:cs="Cambria"/>
          <w:sz w:val="24"/>
          <w:szCs w:val="24"/>
        </w:rPr>
        <w:t>write if he</w:t>
      </w:r>
      <w:r w:rsidR="00564BC6">
        <w:rPr>
          <w:rFonts w:ascii="Cambria" w:eastAsia="Cambria" w:hAnsi="Cambria" w:cs="Cambria"/>
          <w:sz w:val="24"/>
          <w:szCs w:val="24"/>
        </w:rPr>
        <w:t>/she</w:t>
      </w:r>
      <w:r w:rsidRPr="00AA5360">
        <w:rPr>
          <w:rFonts w:ascii="Cambria" w:eastAsia="Cambria" w:hAnsi="Cambria" w:cs="Cambria"/>
          <w:sz w:val="24"/>
          <w:szCs w:val="24"/>
        </w:rPr>
        <w:t xml:space="preserve"> want</w:t>
      </w:r>
      <w:r w:rsidR="00723189">
        <w:rPr>
          <w:rFonts w:ascii="Cambria" w:eastAsia="Cambria" w:hAnsi="Cambria" w:cs="Cambria"/>
          <w:sz w:val="24"/>
          <w:szCs w:val="24"/>
        </w:rPr>
        <w:t>ed</w:t>
      </w:r>
      <w:r w:rsidRPr="00AA5360">
        <w:rPr>
          <w:rFonts w:ascii="Cambria" w:eastAsia="Cambria" w:hAnsi="Cambria" w:cs="Cambria"/>
          <w:sz w:val="24"/>
          <w:szCs w:val="24"/>
        </w:rPr>
        <w:t xml:space="preserve"> to establish any authority.</w:t>
      </w:r>
    </w:p>
    <w:p w14:paraId="624EF2CF" w14:textId="77777777" w:rsidR="000704D1" w:rsidRDefault="00AA5360" w:rsidP="000704D1">
      <w:pPr>
        <w:spacing w:after="0" w:line="285" w:lineRule="exact"/>
        <w:ind w:firstLine="720"/>
        <w:jc w:val="both"/>
        <w:rPr>
          <w:rFonts w:ascii="Cambria" w:eastAsia="Cambria" w:hAnsi="Cambria" w:cs="Cambria"/>
          <w:sz w:val="24"/>
          <w:szCs w:val="24"/>
        </w:rPr>
      </w:pPr>
      <w:r w:rsidRPr="00AA5360">
        <w:rPr>
          <w:rFonts w:ascii="Cambria" w:eastAsia="Cambria" w:hAnsi="Cambria" w:cs="Cambria"/>
          <w:sz w:val="24"/>
          <w:szCs w:val="24"/>
        </w:rPr>
        <w:t xml:space="preserve">The purpose of this interdisciplinary and international conference is to examine the causes, the manifestations and the </w:t>
      </w:r>
      <w:r w:rsidR="00193BBD">
        <w:rPr>
          <w:rFonts w:ascii="Cambria" w:eastAsia="Cambria" w:hAnsi="Cambria" w:cs="Cambria"/>
          <w:sz w:val="24"/>
          <w:szCs w:val="24"/>
        </w:rPr>
        <w:t>potential</w:t>
      </w:r>
      <w:r>
        <w:rPr>
          <w:rFonts w:ascii="Cambria" w:eastAsia="Cambria" w:hAnsi="Cambria" w:cs="Cambria"/>
          <w:sz w:val="24"/>
          <w:szCs w:val="24"/>
        </w:rPr>
        <w:t xml:space="preserve"> </w:t>
      </w:r>
      <w:r w:rsidRPr="00AA5360">
        <w:rPr>
          <w:rFonts w:ascii="Cambria" w:eastAsia="Cambria" w:hAnsi="Cambria" w:cs="Cambria"/>
          <w:sz w:val="24"/>
          <w:szCs w:val="24"/>
        </w:rPr>
        <w:t xml:space="preserve">reversal of this historical break between anthropological sciences and travel narratives in the </w:t>
      </w:r>
      <w:r>
        <w:rPr>
          <w:rFonts w:ascii="Cambria" w:eastAsia="Cambria" w:hAnsi="Cambria" w:cs="Cambria"/>
          <w:sz w:val="24"/>
          <w:szCs w:val="24"/>
        </w:rPr>
        <w:t>a</w:t>
      </w:r>
      <w:r w:rsidRPr="00AA5360">
        <w:rPr>
          <w:rFonts w:ascii="Cambria" w:eastAsia="Cambria" w:hAnsi="Cambria" w:cs="Cambria"/>
          <w:sz w:val="24"/>
          <w:szCs w:val="24"/>
        </w:rPr>
        <w:t xml:space="preserve">nglophone context, while </w:t>
      </w:r>
      <w:r>
        <w:rPr>
          <w:rFonts w:ascii="Cambria" w:eastAsia="Cambria" w:hAnsi="Cambria" w:cs="Cambria"/>
          <w:sz w:val="24"/>
          <w:szCs w:val="24"/>
        </w:rPr>
        <w:t>debating the extent of the</w:t>
      </w:r>
      <w:r w:rsidRPr="00AA5360">
        <w:rPr>
          <w:rFonts w:ascii="Cambria" w:eastAsia="Cambria" w:hAnsi="Cambria" w:cs="Cambria"/>
          <w:sz w:val="24"/>
          <w:szCs w:val="24"/>
        </w:rPr>
        <w:t xml:space="preserve"> separation </w:t>
      </w:r>
      <w:r>
        <w:rPr>
          <w:rFonts w:ascii="Cambria" w:eastAsia="Cambria" w:hAnsi="Cambria" w:cs="Cambria"/>
          <w:sz w:val="24"/>
          <w:szCs w:val="24"/>
        </w:rPr>
        <w:t xml:space="preserve">between </w:t>
      </w:r>
      <w:r w:rsidRPr="00AA5360">
        <w:rPr>
          <w:rFonts w:ascii="Cambria" w:eastAsia="Cambria" w:hAnsi="Cambria" w:cs="Cambria"/>
          <w:sz w:val="24"/>
          <w:szCs w:val="24"/>
        </w:rPr>
        <w:t>these</w:t>
      </w:r>
      <w:r>
        <w:rPr>
          <w:rFonts w:ascii="Cambria" w:eastAsia="Cambria" w:hAnsi="Cambria" w:cs="Cambria"/>
          <w:sz w:val="24"/>
          <w:szCs w:val="24"/>
        </w:rPr>
        <w:t xml:space="preserve"> different</w:t>
      </w:r>
      <w:r w:rsidRPr="00AA5360">
        <w:rPr>
          <w:rFonts w:ascii="Cambria" w:eastAsia="Cambria" w:hAnsi="Cambria" w:cs="Cambria"/>
          <w:sz w:val="24"/>
          <w:szCs w:val="24"/>
        </w:rPr>
        <w:t xml:space="preserve"> types of discourse on otherness</w:t>
      </w:r>
      <w:r>
        <w:rPr>
          <w:rFonts w:ascii="Cambria" w:eastAsia="Cambria" w:hAnsi="Cambria" w:cs="Cambria"/>
          <w:sz w:val="24"/>
          <w:szCs w:val="24"/>
        </w:rPr>
        <w:t>, and</w:t>
      </w:r>
      <w:r w:rsidRPr="00AA5360">
        <w:rPr>
          <w:rFonts w:ascii="Cambria" w:eastAsia="Cambria" w:hAnsi="Cambria" w:cs="Cambria"/>
          <w:sz w:val="24"/>
          <w:szCs w:val="24"/>
        </w:rPr>
        <w:t xml:space="preserve"> </w:t>
      </w:r>
      <w:r>
        <w:rPr>
          <w:rFonts w:ascii="Cambria" w:eastAsia="Cambria" w:hAnsi="Cambria" w:cs="Cambria"/>
          <w:sz w:val="24"/>
          <w:szCs w:val="24"/>
        </w:rPr>
        <w:t>examining</w:t>
      </w:r>
      <w:r w:rsidRPr="00AA5360">
        <w:rPr>
          <w:rFonts w:ascii="Cambria" w:eastAsia="Cambria" w:hAnsi="Cambria" w:cs="Cambria"/>
          <w:sz w:val="24"/>
          <w:szCs w:val="24"/>
        </w:rPr>
        <w:t xml:space="preserve"> the</w:t>
      </w:r>
      <w:r w:rsidR="00215960">
        <w:rPr>
          <w:rFonts w:ascii="Cambria" w:eastAsia="Cambria" w:hAnsi="Cambria" w:cs="Cambria"/>
          <w:sz w:val="24"/>
          <w:szCs w:val="24"/>
        </w:rPr>
        <w:t>ir</w:t>
      </w:r>
      <w:r w:rsidRPr="00AA5360">
        <w:rPr>
          <w:rFonts w:ascii="Cambria" w:eastAsia="Cambria" w:hAnsi="Cambria" w:cs="Cambria"/>
          <w:sz w:val="24"/>
          <w:szCs w:val="24"/>
        </w:rPr>
        <w:t xml:space="preserve"> </w:t>
      </w:r>
      <w:r>
        <w:rPr>
          <w:rFonts w:ascii="Cambria" w:eastAsia="Cambria" w:hAnsi="Cambria" w:cs="Cambria"/>
          <w:sz w:val="24"/>
          <w:szCs w:val="24"/>
        </w:rPr>
        <w:t xml:space="preserve">continuous </w:t>
      </w:r>
      <w:r w:rsidR="00215960">
        <w:rPr>
          <w:rFonts w:ascii="Cambria" w:eastAsia="Cambria" w:hAnsi="Cambria" w:cs="Cambria"/>
          <w:sz w:val="24"/>
          <w:szCs w:val="24"/>
        </w:rPr>
        <w:t>interactions</w:t>
      </w:r>
      <w:r w:rsidRPr="00AA5360">
        <w:rPr>
          <w:rFonts w:ascii="Cambria" w:eastAsia="Cambria" w:hAnsi="Cambria" w:cs="Cambria"/>
          <w:sz w:val="24"/>
          <w:szCs w:val="24"/>
        </w:rPr>
        <w:t xml:space="preserve"> and </w:t>
      </w:r>
      <w:r w:rsidR="00215960">
        <w:rPr>
          <w:rFonts w:ascii="Cambria" w:eastAsia="Cambria" w:hAnsi="Cambria" w:cs="Cambria"/>
          <w:sz w:val="24"/>
          <w:szCs w:val="24"/>
        </w:rPr>
        <w:t xml:space="preserve">mutual </w:t>
      </w:r>
      <w:r w:rsidRPr="00AA5360">
        <w:rPr>
          <w:rFonts w:ascii="Cambria" w:eastAsia="Cambria" w:hAnsi="Cambria" w:cs="Cambria"/>
          <w:sz w:val="24"/>
          <w:szCs w:val="24"/>
        </w:rPr>
        <w:t>influences</w:t>
      </w:r>
      <w:r>
        <w:rPr>
          <w:rFonts w:ascii="Cambria" w:eastAsia="Cambria" w:hAnsi="Cambria" w:cs="Cambria"/>
          <w:sz w:val="24"/>
          <w:szCs w:val="24"/>
        </w:rPr>
        <w:t>.</w:t>
      </w:r>
      <w:r w:rsidRPr="00AA5360">
        <w:rPr>
          <w:rFonts w:ascii="Cambria" w:eastAsia="Cambria" w:hAnsi="Cambria" w:cs="Cambria"/>
          <w:sz w:val="24"/>
          <w:szCs w:val="24"/>
        </w:rPr>
        <w:t xml:space="preserve"> It will </w:t>
      </w:r>
      <w:r>
        <w:rPr>
          <w:rFonts w:ascii="Cambria" w:eastAsia="Cambria" w:hAnsi="Cambria" w:cs="Cambria"/>
          <w:sz w:val="24"/>
          <w:szCs w:val="24"/>
        </w:rPr>
        <w:t>also</w:t>
      </w:r>
      <w:r w:rsidRPr="00AA5360">
        <w:rPr>
          <w:rFonts w:ascii="Cambria" w:eastAsia="Cambria" w:hAnsi="Cambria" w:cs="Cambria"/>
          <w:sz w:val="24"/>
          <w:szCs w:val="24"/>
        </w:rPr>
        <w:t xml:space="preserve"> more generally</w:t>
      </w:r>
      <w:r>
        <w:rPr>
          <w:rFonts w:ascii="Cambria" w:eastAsia="Cambria" w:hAnsi="Cambria" w:cs="Cambria"/>
          <w:sz w:val="24"/>
          <w:szCs w:val="24"/>
        </w:rPr>
        <w:t xml:space="preserve"> involve a discussion of these</w:t>
      </w:r>
      <w:r w:rsidRPr="00AA5360">
        <w:rPr>
          <w:rFonts w:ascii="Cambria" w:eastAsia="Cambria" w:hAnsi="Cambria" w:cs="Cambria"/>
          <w:sz w:val="24"/>
          <w:szCs w:val="24"/>
        </w:rPr>
        <w:t xml:space="preserve"> (non-exhaustive) questions:</w:t>
      </w:r>
    </w:p>
    <w:p w14:paraId="09C5D3D5" w14:textId="77777777" w:rsidR="00AA5360" w:rsidRPr="00AA5360" w:rsidRDefault="00AA5360" w:rsidP="000704D1">
      <w:pPr>
        <w:spacing w:after="0" w:line="285" w:lineRule="exact"/>
        <w:ind w:firstLine="720"/>
        <w:jc w:val="both"/>
        <w:rPr>
          <w:rFonts w:ascii="Cambria" w:eastAsia="Cambria" w:hAnsi="Cambria" w:cs="Cambria"/>
          <w:sz w:val="24"/>
          <w:szCs w:val="24"/>
        </w:rPr>
      </w:pPr>
    </w:p>
    <w:p w14:paraId="055C43B0" w14:textId="77777777" w:rsidR="00AA5360" w:rsidRPr="00AA5360" w:rsidRDefault="00AA5360" w:rsidP="00176739">
      <w:pPr>
        <w:pStyle w:val="Paragraphedeliste"/>
        <w:numPr>
          <w:ilvl w:val="0"/>
          <w:numId w:val="2"/>
        </w:numPr>
        <w:spacing w:line="285" w:lineRule="exact"/>
        <w:ind w:left="1080"/>
        <w:jc w:val="both"/>
        <w:rPr>
          <w:rFonts w:ascii="Cambria" w:eastAsia="Cambria" w:hAnsi="Cambria" w:cs="Cambria"/>
          <w:sz w:val="24"/>
          <w:szCs w:val="24"/>
        </w:rPr>
      </w:pPr>
      <w:r w:rsidRPr="00AA5360">
        <w:rPr>
          <w:rFonts w:ascii="Cambria" w:eastAsia="Cambria" w:hAnsi="Cambria" w:cs="Cambria"/>
          <w:b/>
          <w:sz w:val="24"/>
          <w:szCs w:val="24"/>
          <w:lang w:val="en"/>
        </w:rPr>
        <w:t>Authority</w:t>
      </w:r>
      <w:r>
        <w:rPr>
          <w:rFonts w:ascii="Cambria" w:eastAsia="Cambria" w:hAnsi="Cambria" w:cs="Cambria"/>
          <w:sz w:val="24"/>
          <w:szCs w:val="24"/>
          <w:lang w:val="en"/>
        </w:rPr>
        <w:t>:</w:t>
      </w:r>
      <w:r w:rsidRPr="00AA5360">
        <w:rPr>
          <w:rFonts w:ascii="Cambria" w:eastAsia="Cambria" w:hAnsi="Cambria" w:cs="Cambria"/>
          <w:sz w:val="24"/>
          <w:szCs w:val="24"/>
          <w:lang w:val="en"/>
        </w:rPr>
        <w:t xml:space="preserve"> the ways in which the </w:t>
      </w:r>
      <w:r w:rsidR="00117BD1" w:rsidRPr="00AA5360">
        <w:rPr>
          <w:rFonts w:ascii="Cambria" w:eastAsia="Cambria" w:hAnsi="Cambria" w:cs="Cambria"/>
          <w:sz w:val="24"/>
          <w:szCs w:val="24"/>
          <w:lang w:val="en"/>
        </w:rPr>
        <w:t>author</w:t>
      </w:r>
      <w:r w:rsidR="00117BD1">
        <w:rPr>
          <w:rFonts w:ascii="Cambria" w:eastAsia="Cambria" w:hAnsi="Cambria" w:cs="Cambria"/>
          <w:sz w:val="24"/>
          <w:szCs w:val="24"/>
          <w:lang w:val="en"/>
        </w:rPr>
        <w:t>-traveler</w:t>
      </w:r>
      <w:r w:rsidRPr="00AA5360">
        <w:rPr>
          <w:rFonts w:ascii="Cambria" w:eastAsia="Cambria" w:hAnsi="Cambria" w:cs="Cambria"/>
          <w:sz w:val="24"/>
          <w:szCs w:val="24"/>
          <w:lang w:val="en"/>
        </w:rPr>
        <w:t xml:space="preserve"> </w:t>
      </w:r>
      <w:r w:rsidR="00215960">
        <w:rPr>
          <w:rFonts w:ascii="Cambria" w:eastAsia="Cambria" w:hAnsi="Cambria" w:cs="Cambria"/>
          <w:sz w:val="24"/>
          <w:szCs w:val="24"/>
          <w:lang w:val="en"/>
        </w:rPr>
        <w:t xml:space="preserve">and/or the anthropologist </w:t>
      </w:r>
      <w:r w:rsidR="00564BC6">
        <w:rPr>
          <w:rFonts w:ascii="Cambria" w:eastAsia="Cambria" w:hAnsi="Cambria" w:cs="Cambria"/>
          <w:sz w:val="24"/>
          <w:szCs w:val="24"/>
          <w:lang w:val="en"/>
        </w:rPr>
        <w:t>asserts</w:t>
      </w:r>
      <w:r w:rsidRPr="00AA5360">
        <w:rPr>
          <w:rFonts w:ascii="Cambria" w:eastAsia="Cambria" w:hAnsi="Cambria" w:cs="Cambria"/>
          <w:sz w:val="24"/>
          <w:szCs w:val="24"/>
          <w:lang w:val="en"/>
        </w:rPr>
        <w:t xml:space="preserve"> his</w:t>
      </w:r>
      <w:r w:rsidR="00564BC6">
        <w:rPr>
          <w:rFonts w:ascii="Cambria" w:eastAsia="Cambria" w:hAnsi="Cambria" w:cs="Cambria"/>
          <w:sz w:val="24"/>
          <w:szCs w:val="24"/>
          <w:lang w:val="en"/>
        </w:rPr>
        <w:t>/her</w:t>
      </w:r>
      <w:r w:rsidRPr="00AA5360">
        <w:rPr>
          <w:rFonts w:ascii="Cambria" w:eastAsia="Cambria" w:hAnsi="Cambria" w:cs="Cambria"/>
          <w:sz w:val="24"/>
          <w:szCs w:val="24"/>
          <w:lang w:val="en"/>
        </w:rPr>
        <w:t xml:space="preserve"> ethos through codified discourses, inventor</w:t>
      </w:r>
      <w:r w:rsidR="00215960">
        <w:rPr>
          <w:rFonts w:ascii="Cambria" w:eastAsia="Cambria" w:hAnsi="Cambria" w:cs="Cambria"/>
          <w:sz w:val="24"/>
          <w:szCs w:val="24"/>
          <w:lang w:val="en"/>
        </w:rPr>
        <w:t>ies</w:t>
      </w:r>
      <w:r w:rsidRPr="00AA5360">
        <w:rPr>
          <w:rFonts w:ascii="Cambria" w:eastAsia="Cambria" w:hAnsi="Cambria" w:cs="Cambria"/>
          <w:sz w:val="24"/>
          <w:szCs w:val="24"/>
          <w:lang w:val="en"/>
        </w:rPr>
        <w:t xml:space="preserve"> of facts, knowledge, </w:t>
      </w:r>
      <w:r w:rsidR="00117BD1" w:rsidRPr="00AA5360">
        <w:rPr>
          <w:rFonts w:ascii="Cambria" w:eastAsia="Cambria" w:hAnsi="Cambria" w:cs="Cambria"/>
          <w:sz w:val="24"/>
          <w:szCs w:val="24"/>
          <w:lang w:val="en"/>
        </w:rPr>
        <w:t xml:space="preserve">scientific </w:t>
      </w:r>
      <w:r w:rsidRPr="00AA5360">
        <w:rPr>
          <w:rFonts w:ascii="Cambria" w:eastAsia="Cambria" w:hAnsi="Cambria" w:cs="Cambria"/>
          <w:sz w:val="24"/>
          <w:szCs w:val="24"/>
          <w:lang w:val="en"/>
        </w:rPr>
        <w:t xml:space="preserve">terms and references, or a "pact" with the reader </w:t>
      </w:r>
      <w:r w:rsidR="00117BD1">
        <w:rPr>
          <w:rFonts w:ascii="Cambria" w:eastAsia="Cambria" w:hAnsi="Cambria" w:cs="Cambria"/>
          <w:sz w:val="24"/>
          <w:szCs w:val="24"/>
          <w:lang w:val="en"/>
        </w:rPr>
        <w:t>along with</w:t>
      </w:r>
      <w:r w:rsidRPr="00AA5360">
        <w:rPr>
          <w:rFonts w:ascii="Cambria" w:eastAsia="Cambria" w:hAnsi="Cambria" w:cs="Cambria"/>
          <w:sz w:val="24"/>
          <w:szCs w:val="24"/>
          <w:lang w:val="en"/>
        </w:rPr>
        <w:t xml:space="preserve"> rhetorical promises of veracity</w:t>
      </w:r>
      <w:r w:rsidR="00117BD1">
        <w:rPr>
          <w:rFonts w:ascii="Cambria" w:eastAsia="Cambria" w:hAnsi="Cambria" w:cs="Cambria"/>
          <w:sz w:val="24"/>
          <w:szCs w:val="24"/>
          <w:lang w:val="en"/>
        </w:rPr>
        <w:t>. I</w:t>
      </w:r>
      <w:r w:rsidRPr="00AA5360">
        <w:rPr>
          <w:rFonts w:ascii="Cambria" w:eastAsia="Cambria" w:hAnsi="Cambria" w:cs="Cambria"/>
          <w:sz w:val="24"/>
          <w:szCs w:val="24"/>
          <w:lang w:val="en"/>
        </w:rPr>
        <w:t xml:space="preserve">n this respect, we </w:t>
      </w:r>
      <w:r w:rsidR="00117BD1">
        <w:rPr>
          <w:rFonts w:ascii="Cambria" w:eastAsia="Cambria" w:hAnsi="Cambria" w:cs="Cambria"/>
          <w:sz w:val="24"/>
          <w:szCs w:val="24"/>
          <w:lang w:val="en"/>
        </w:rPr>
        <w:t>will</w:t>
      </w:r>
      <w:r w:rsidRPr="00AA5360">
        <w:rPr>
          <w:rFonts w:ascii="Cambria" w:eastAsia="Cambria" w:hAnsi="Cambria" w:cs="Cambria"/>
          <w:sz w:val="24"/>
          <w:szCs w:val="24"/>
          <w:lang w:val="en"/>
        </w:rPr>
        <w:t xml:space="preserve"> encourage comparisons between the means of affirming </w:t>
      </w:r>
      <w:r w:rsidR="00117BD1">
        <w:rPr>
          <w:rFonts w:ascii="Cambria" w:eastAsia="Cambria" w:hAnsi="Cambria" w:cs="Cambria"/>
          <w:sz w:val="24"/>
          <w:szCs w:val="24"/>
          <w:lang w:val="en"/>
        </w:rPr>
        <w:t xml:space="preserve">authorial </w:t>
      </w:r>
      <w:r w:rsidRPr="00AA5360">
        <w:rPr>
          <w:rFonts w:ascii="Cambria" w:eastAsia="Cambria" w:hAnsi="Cambria" w:cs="Cambria"/>
          <w:sz w:val="24"/>
          <w:szCs w:val="24"/>
          <w:lang w:val="en"/>
        </w:rPr>
        <w:t xml:space="preserve">authority and markers of </w:t>
      </w:r>
      <w:r w:rsidR="00F70E5C" w:rsidRPr="00AA5360">
        <w:rPr>
          <w:rFonts w:ascii="Cambria" w:eastAsia="Cambria" w:hAnsi="Cambria" w:cs="Cambria"/>
          <w:sz w:val="24"/>
          <w:szCs w:val="24"/>
          <w:lang w:val="en"/>
        </w:rPr>
        <w:t>scientific</w:t>
      </w:r>
      <w:r w:rsidR="00F70E5C">
        <w:rPr>
          <w:rFonts w:ascii="Cambria" w:eastAsia="Cambria" w:hAnsi="Cambria" w:cs="Cambria"/>
          <w:sz w:val="24"/>
          <w:szCs w:val="24"/>
          <w:lang w:val="en"/>
        </w:rPr>
        <w:t xml:space="preserve"> </w:t>
      </w:r>
      <w:r w:rsidR="00723189" w:rsidRPr="00AA5360">
        <w:rPr>
          <w:rFonts w:ascii="Cambria" w:eastAsia="Cambria" w:hAnsi="Cambria" w:cs="Cambria"/>
          <w:sz w:val="24"/>
          <w:szCs w:val="24"/>
          <w:lang w:val="en"/>
        </w:rPr>
        <w:t xml:space="preserve">legitimacy </w:t>
      </w:r>
      <w:r w:rsidR="00723189">
        <w:rPr>
          <w:rFonts w:ascii="Cambria" w:eastAsia="Cambria" w:hAnsi="Cambria" w:cs="Cambria"/>
          <w:sz w:val="24"/>
          <w:szCs w:val="24"/>
          <w:lang w:val="en"/>
        </w:rPr>
        <w:t>and rigor</w:t>
      </w:r>
      <w:r w:rsidRPr="00AA5360">
        <w:rPr>
          <w:rFonts w:ascii="Cambria" w:eastAsia="Cambria" w:hAnsi="Cambria" w:cs="Cambria"/>
          <w:sz w:val="24"/>
          <w:szCs w:val="24"/>
          <w:lang w:val="en"/>
        </w:rPr>
        <w:t xml:space="preserve">; we </w:t>
      </w:r>
      <w:r w:rsidR="00117BD1">
        <w:rPr>
          <w:rFonts w:ascii="Cambria" w:eastAsia="Cambria" w:hAnsi="Cambria" w:cs="Cambria"/>
          <w:sz w:val="24"/>
          <w:szCs w:val="24"/>
          <w:lang w:val="en"/>
        </w:rPr>
        <w:t>may</w:t>
      </w:r>
      <w:r w:rsidRPr="00AA5360">
        <w:rPr>
          <w:rFonts w:ascii="Cambria" w:eastAsia="Cambria" w:hAnsi="Cambria" w:cs="Cambria"/>
          <w:sz w:val="24"/>
          <w:szCs w:val="24"/>
          <w:lang w:val="en"/>
        </w:rPr>
        <w:t xml:space="preserve"> also look at the </w:t>
      </w:r>
      <w:r w:rsidR="00117BD1">
        <w:rPr>
          <w:rFonts w:ascii="Cambria" w:eastAsia="Cambria" w:hAnsi="Cambria" w:cs="Cambria"/>
          <w:sz w:val="24"/>
          <w:szCs w:val="24"/>
          <w:lang w:val="en"/>
        </w:rPr>
        <w:t>reinterpretations</w:t>
      </w:r>
      <w:r w:rsidRPr="00AA5360">
        <w:rPr>
          <w:rFonts w:ascii="Cambria" w:eastAsia="Cambria" w:hAnsi="Cambria" w:cs="Cambria"/>
          <w:sz w:val="24"/>
          <w:szCs w:val="24"/>
          <w:lang w:val="en"/>
        </w:rPr>
        <w:t xml:space="preserve"> of </w:t>
      </w:r>
      <w:r w:rsidR="00117BD1">
        <w:rPr>
          <w:rFonts w:ascii="Cambria" w:eastAsia="Cambria" w:hAnsi="Cambria" w:cs="Cambria"/>
          <w:sz w:val="24"/>
          <w:szCs w:val="24"/>
          <w:lang w:val="en"/>
        </w:rPr>
        <w:t>the m</w:t>
      </w:r>
      <w:r w:rsidRPr="00AA5360">
        <w:rPr>
          <w:rFonts w:ascii="Cambria" w:eastAsia="Cambria" w:hAnsi="Cambria" w:cs="Cambria"/>
          <w:sz w:val="24"/>
          <w:szCs w:val="24"/>
          <w:lang w:val="en"/>
        </w:rPr>
        <w:t xml:space="preserve">odesty </w:t>
      </w:r>
      <w:r w:rsidR="00117BD1" w:rsidRPr="00117BD1">
        <w:rPr>
          <w:rFonts w:ascii="Cambria" w:eastAsia="Cambria" w:hAnsi="Cambria" w:cs="Cambria"/>
          <w:i/>
          <w:sz w:val="24"/>
          <w:szCs w:val="24"/>
          <w:lang w:val="en"/>
        </w:rPr>
        <w:t>topos</w:t>
      </w:r>
      <w:r w:rsidR="00117BD1">
        <w:rPr>
          <w:rFonts w:ascii="Cambria" w:eastAsia="Cambria" w:hAnsi="Cambria" w:cs="Cambria"/>
          <w:sz w:val="24"/>
          <w:szCs w:val="24"/>
          <w:lang w:val="en"/>
        </w:rPr>
        <w:t xml:space="preserve"> </w:t>
      </w:r>
      <w:r w:rsidRPr="00AA5360">
        <w:rPr>
          <w:rFonts w:ascii="Cambria" w:eastAsia="Cambria" w:hAnsi="Cambria" w:cs="Cambria"/>
          <w:sz w:val="24"/>
          <w:szCs w:val="24"/>
          <w:lang w:val="en"/>
        </w:rPr>
        <w:t xml:space="preserve">in </w:t>
      </w:r>
      <w:r w:rsidR="00723189">
        <w:rPr>
          <w:rFonts w:ascii="Cambria" w:eastAsia="Cambria" w:hAnsi="Cambria" w:cs="Cambria"/>
          <w:sz w:val="24"/>
          <w:szCs w:val="24"/>
          <w:lang w:val="en"/>
        </w:rPr>
        <w:t>these contexts along with</w:t>
      </w:r>
      <w:r w:rsidRPr="00AA5360">
        <w:rPr>
          <w:rFonts w:ascii="Cambria" w:eastAsia="Cambria" w:hAnsi="Cambria" w:cs="Cambria"/>
          <w:sz w:val="24"/>
          <w:szCs w:val="24"/>
          <w:lang w:val="en"/>
        </w:rPr>
        <w:t xml:space="preserve"> the concept of </w:t>
      </w:r>
      <w:r w:rsidR="00117BD1" w:rsidRPr="00117BD1">
        <w:rPr>
          <w:rFonts w:ascii="Cambria" w:eastAsia="Cambria" w:hAnsi="Cambria" w:cs="Cambria"/>
          <w:sz w:val="24"/>
          <w:szCs w:val="24"/>
          <w:lang w:val="en"/>
        </w:rPr>
        <w:t>falsifiability</w:t>
      </w:r>
      <w:r w:rsidR="00117BD1">
        <w:rPr>
          <w:rFonts w:ascii="Cambria" w:eastAsia="Cambria" w:hAnsi="Cambria" w:cs="Cambria"/>
          <w:sz w:val="24"/>
          <w:szCs w:val="24"/>
          <w:lang w:val="en"/>
        </w:rPr>
        <w:t>.</w:t>
      </w:r>
      <w:r w:rsidRPr="00AA5360">
        <w:rPr>
          <w:rFonts w:ascii="Cambria" w:eastAsia="Cambria" w:hAnsi="Cambria" w:cs="Cambria"/>
          <w:sz w:val="24"/>
          <w:szCs w:val="24"/>
          <w:lang w:val="en"/>
        </w:rPr>
        <w:t xml:space="preserve"> Finally, the </w:t>
      </w:r>
      <w:r w:rsidR="00290A47" w:rsidRPr="00B9539E">
        <w:rPr>
          <w:rFonts w:ascii="Cambria" w:eastAsia="Cambria" w:hAnsi="Cambria" w:cs="Cambria"/>
          <w:i/>
          <w:sz w:val="24"/>
          <w:szCs w:val="24"/>
          <w:lang w:val="en"/>
        </w:rPr>
        <w:t>mise-en-scène</w:t>
      </w:r>
      <w:r w:rsidRPr="00AA5360">
        <w:rPr>
          <w:rFonts w:ascii="Cambria" w:eastAsia="Cambria" w:hAnsi="Cambria" w:cs="Cambria"/>
          <w:sz w:val="24"/>
          <w:szCs w:val="24"/>
          <w:lang w:val="en"/>
        </w:rPr>
        <w:t xml:space="preserve"> of the traveler and/or the scientist, especially through the theatricalization of contact with the Other, can be considered in terms of equality or universality, or on the contrary as an opportunity for </w:t>
      </w:r>
      <w:r w:rsidR="00723189">
        <w:rPr>
          <w:rFonts w:ascii="Cambria" w:eastAsia="Cambria" w:hAnsi="Cambria" w:cs="Cambria"/>
          <w:sz w:val="24"/>
          <w:szCs w:val="24"/>
          <w:lang w:val="en"/>
        </w:rPr>
        <w:t>a</w:t>
      </w:r>
      <w:r w:rsidR="00723189" w:rsidRPr="00AA5360">
        <w:rPr>
          <w:rFonts w:ascii="Cambria" w:eastAsia="Cambria" w:hAnsi="Cambria" w:cs="Cambria"/>
          <w:sz w:val="24"/>
          <w:szCs w:val="24"/>
          <w:lang w:val="en"/>
        </w:rPr>
        <w:t>symmetric</w:t>
      </w:r>
      <w:r w:rsidR="00723189">
        <w:rPr>
          <w:rFonts w:ascii="Cambria" w:eastAsia="Cambria" w:hAnsi="Cambria" w:cs="Cambria"/>
          <w:sz w:val="24"/>
          <w:szCs w:val="24"/>
          <w:lang w:val="en"/>
        </w:rPr>
        <w:t>al comparison and antagonism</w:t>
      </w:r>
      <w:r w:rsidR="00B9539E">
        <w:rPr>
          <w:rFonts w:ascii="Cambria" w:eastAsia="Cambria" w:hAnsi="Cambria" w:cs="Cambria"/>
          <w:sz w:val="24"/>
          <w:szCs w:val="24"/>
          <w:lang w:val="en"/>
        </w:rPr>
        <w:t>;</w:t>
      </w:r>
    </w:p>
    <w:p w14:paraId="3F9D57FB" w14:textId="77777777" w:rsidR="000704D1" w:rsidRPr="000704D1" w:rsidRDefault="000704D1" w:rsidP="000704D1">
      <w:pPr>
        <w:pStyle w:val="Paragraphedeliste"/>
        <w:spacing w:after="0" w:line="285" w:lineRule="exact"/>
        <w:ind w:left="1080"/>
        <w:jc w:val="both"/>
        <w:rPr>
          <w:rFonts w:ascii="Cambria" w:eastAsia="Cambria" w:hAnsi="Cambria" w:cs="Cambria"/>
          <w:sz w:val="24"/>
          <w:szCs w:val="24"/>
        </w:rPr>
      </w:pPr>
    </w:p>
    <w:p w14:paraId="124515FF" w14:textId="77777777" w:rsidR="000704D1" w:rsidRDefault="00290A47" w:rsidP="00B86A63">
      <w:pPr>
        <w:pStyle w:val="Paragraphedeliste"/>
        <w:numPr>
          <w:ilvl w:val="0"/>
          <w:numId w:val="1"/>
        </w:numPr>
        <w:jc w:val="both"/>
        <w:rPr>
          <w:rFonts w:ascii="Cambria" w:eastAsia="Cambria" w:hAnsi="Cambria" w:cs="Cambria"/>
          <w:b/>
          <w:sz w:val="24"/>
          <w:szCs w:val="24"/>
        </w:rPr>
      </w:pPr>
      <w:r w:rsidRPr="00290A47">
        <w:rPr>
          <w:rFonts w:ascii="Cambria" w:eastAsia="Cambria" w:hAnsi="Cambria" w:cs="Cambria"/>
          <w:b/>
          <w:sz w:val="24"/>
          <w:szCs w:val="24"/>
        </w:rPr>
        <w:t>Reliability</w:t>
      </w:r>
      <w:r w:rsidR="002E101F">
        <w:rPr>
          <w:rFonts w:ascii="Cambria" w:eastAsia="Cambria" w:hAnsi="Cambria" w:cs="Cambria"/>
          <w:sz w:val="24"/>
          <w:szCs w:val="24"/>
        </w:rPr>
        <w:t>:</w:t>
      </w:r>
      <w:r w:rsidRPr="00290A47">
        <w:rPr>
          <w:rFonts w:ascii="Cambria" w:eastAsia="Cambria" w:hAnsi="Cambria" w:cs="Cambria"/>
          <w:sz w:val="24"/>
          <w:szCs w:val="24"/>
        </w:rPr>
        <w:t xml:space="preserve"> the veracity of </w:t>
      </w:r>
      <w:r w:rsidR="002E101F">
        <w:rPr>
          <w:rFonts w:ascii="Cambria" w:eastAsia="Cambria" w:hAnsi="Cambria" w:cs="Cambria"/>
          <w:sz w:val="24"/>
          <w:szCs w:val="24"/>
        </w:rPr>
        <w:t xml:space="preserve">these portrayals, their foundations </w:t>
      </w:r>
      <w:r w:rsidRPr="00290A47">
        <w:rPr>
          <w:rFonts w:ascii="Cambria" w:eastAsia="Cambria" w:hAnsi="Cambria" w:cs="Cambria"/>
          <w:sz w:val="24"/>
          <w:szCs w:val="24"/>
        </w:rPr>
        <w:t xml:space="preserve">and their </w:t>
      </w:r>
      <w:r w:rsidR="002E101F">
        <w:rPr>
          <w:rFonts w:ascii="Cambria" w:eastAsia="Cambria" w:hAnsi="Cambria" w:cs="Cambria"/>
          <w:sz w:val="24"/>
          <w:szCs w:val="24"/>
        </w:rPr>
        <w:t xml:space="preserve">(critical) </w:t>
      </w:r>
      <w:r w:rsidRPr="00290A47">
        <w:rPr>
          <w:rFonts w:ascii="Cambria" w:eastAsia="Cambria" w:hAnsi="Cambria" w:cs="Cambria"/>
          <w:sz w:val="24"/>
          <w:szCs w:val="24"/>
        </w:rPr>
        <w:t xml:space="preserve">methods of verification, </w:t>
      </w:r>
      <w:r w:rsidR="002E101F">
        <w:rPr>
          <w:rFonts w:ascii="Cambria" w:eastAsia="Cambria" w:hAnsi="Cambria" w:cs="Cambria"/>
          <w:sz w:val="24"/>
          <w:szCs w:val="24"/>
        </w:rPr>
        <w:t xml:space="preserve">as well as </w:t>
      </w:r>
      <w:r w:rsidRPr="00290A47">
        <w:rPr>
          <w:rFonts w:ascii="Cambria" w:eastAsia="Cambria" w:hAnsi="Cambria" w:cs="Cambria"/>
          <w:sz w:val="24"/>
          <w:szCs w:val="24"/>
        </w:rPr>
        <w:t>the reception and use of travel</w:t>
      </w:r>
      <w:r w:rsidR="00723189">
        <w:rPr>
          <w:rFonts w:ascii="Cambria" w:eastAsia="Cambria" w:hAnsi="Cambria" w:cs="Cambria"/>
          <w:sz w:val="24"/>
          <w:szCs w:val="24"/>
        </w:rPr>
        <w:t xml:space="preserve">ogues </w:t>
      </w:r>
      <w:r w:rsidR="00176739">
        <w:rPr>
          <w:rFonts w:ascii="Cambria" w:eastAsia="Cambria" w:hAnsi="Cambria" w:cs="Cambria"/>
          <w:sz w:val="24"/>
          <w:szCs w:val="24"/>
        </w:rPr>
        <w:t>in terms of</w:t>
      </w:r>
      <w:r w:rsidRPr="00290A47">
        <w:rPr>
          <w:rFonts w:ascii="Cambria" w:eastAsia="Cambria" w:hAnsi="Cambria" w:cs="Cambria"/>
          <w:sz w:val="24"/>
          <w:szCs w:val="24"/>
        </w:rPr>
        <w:t xml:space="preserve"> "data" by anthropologists and other scientists; special attention could be given to travel </w:t>
      </w:r>
      <w:r w:rsidR="00723189">
        <w:rPr>
          <w:rFonts w:ascii="Cambria" w:eastAsia="Cambria" w:hAnsi="Cambria" w:cs="Cambria"/>
          <w:sz w:val="24"/>
          <w:szCs w:val="24"/>
        </w:rPr>
        <w:t>narratives</w:t>
      </w:r>
      <w:r w:rsidRPr="00290A47">
        <w:rPr>
          <w:rFonts w:ascii="Cambria" w:eastAsia="Cambria" w:hAnsi="Cambria" w:cs="Cambria"/>
          <w:sz w:val="24"/>
          <w:szCs w:val="24"/>
        </w:rPr>
        <w:t xml:space="preserve"> about peoples and cultures that are now inaccessible, and which are </w:t>
      </w:r>
      <w:r w:rsidRPr="00176739">
        <w:rPr>
          <w:rFonts w:ascii="Cambria" w:eastAsia="Cambria" w:hAnsi="Cambria" w:cs="Cambria"/>
          <w:i/>
          <w:sz w:val="24"/>
          <w:szCs w:val="24"/>
        </w:rPr>
        <w:t>de facto</w:t>
      </w:r>
      <w:r w:rsidRPr="00290A47">
        <w:rPr>
          <w:rFonts w:ascii="Cambria" w:eastAsia="Cambria" w:hAnsi="Cambria" w:cs="Cambria"/>
          <w:sz w:val="24"/>
          <w:szCs w:val="24"/>
        </w:rPr>
        <w:t xml:space="preserve"> the only usable corpus; we </w:t>
      </w:r>
      <w:r w:rsidR="00176739">
        <w:rPr>
          <w:rFonts w:ascii="Cambria" w:eastAsia="Cambria" w:hAnsi="Cambria" w:cs="Cambria"/>
          <w:sz w:val="24"/>
          <w:szCs w:val="24"/>
        </w:rPr>
        <w:t>may</w:t>
      </w:r>
      <w:r w:rsidRPr="00290A47">
        <w:rPr>
          <w:rFonts w:ascii="Cambria" w:eastAsia="Cambria" w:hAnsi="Cambria" w:cs="Cambria"/>
          <w:sz w:val="24"/>
          <w:szCs w:val="24"/>
        </w:rPr>
        <w:t xml:space="preserve"> also consider stories that have contributed to distorted views of certain populations, visions that were ultimately challenged by later studies or narratives; the question of artistic license can </w:t>
      </w:r>
      <w:r w:rsidR="00723189">
        <w:rPr>
          <w:rFonts w:ascii="Cambria" w:eastAsia="Cambria" w:hAnsi="Cambria" w:cs="Cambria"/>
          <w:sz w:val="24"/>
          <w:szCs w:val="24"/>
        </w:rPr>
        <w:t>here</w:t>
      </w:r>
      <w:r w:rsidR="00176739">
        <w:rPr>
          <w:rFonts w:ascii="Cambria" w:eastAsia="Cambria" w:hAnsi="Cambria" w:cs="Cambria"/>
          <w:sz w:val="24"/>
          <w:szCs w:val="24"/>
        </w:rPr>
        <w:t xml:space="preserve"> </w:t>
      </w:r>
      <w:r w:rsidRPr="00290A47">
        <w:rPr>
          <w:rFonts w:ascii="Cambria" w:eastAsia="Cambria" w:hAnsi="Cambria" w:cs="Cambria"/>
          <w:sz w:val="24"/>
          <w:szCs w:val="24"/>
        </w:rPr>
        <w:t xml:space="preserve">be </w:t>
      </w:r>
      <w:r w:rsidR="00723189">
        <w:rPr>
          <w:rFonts w:ascii="Cambria" w:eastAsia="Cambria" w:hAnsi="Cambria" w:cs="Cambria"/>
          <w:sz w:val="24"/>
          <w:szCs w:val="24"/>
        </w:rPr>
        <w:t>debated</w:t>
      </w:r>
      <w:r w:rsidRPr="00290A47">
        <w:rPr>
          <w:rFonts w:ascii="Cambria" w:eastAsia="Cambria" w:hAnsi="Cambria" w:cs="Cambria"/>
          <w:sz w:val="24"/>
          <w:szCs w:val="24"/>
        </w:rPr>
        <w:t xml:space="preserve">, as well as its potential conflicts with anthropological </w:t>
      </w:r>
      <w:r w:rsidR="00176739" w:rsidRPr="00290A47">
        <w:rPr>
          <w:rFonts w:ascii="Cambria" w:eastAsia="Cambria" w:hAnsi="Cambria" w:cs="Cambria"/>
          <w:sz w:val="24"/>
          <w:szCs w:val="24"/>
        </w:rPr>
        <w:t>code</w:t>
      </w:r>
      <w:r w:rsidR="00176739">
        <w:rPr>
          <w:rFonts w:ascii="Cambria" w:eastAsia="Cambria" w:hAnsi="Cambria" w:cs="Cambria"/>
          <w:sz w:val="24"/>
          <w:szCs w:val="24"/>
        </w:rPr>
        <w:t>s</w:t>
      </w:r>
      <w:r w:rsidR="00176739" w:rsidRPr="00290A47">
        <w:rPr>
          <w:rFonts w:ascii="Cambria" w:eastAsia="Cambria" w:hAnsi="Cambria" w:cs="Cambria"/>
          <w:sz w:val="24"/>
          <w:szCs w:val="24"/>
        </w:rPr>
        <w:t xml:space="preserve"> </w:t>
      </w:r>
      <w:r w:rsidR="00176739">
        <w:rPr>
          <w:rFonts w:ascii="Cambria" w:eastAsia="Cambria" w:hAnsi="Cambria" w:cs="Cambria"/>
          <w:sz w:val="24"/>
          <w:szCs w:val="24"/>
        </w:rPr>
        <w:t xml:space="preserve">of </w:t>
      </w:r>
      <w:r w:rsidRPr="00290A47">
        <w:rPr>
          <w:rFonts w:ascii="Cambria" w:eastAsia="Cambria" w:hAnsi="Cambria" w:cs="Cambria"/>
          <w:sz w:val="24"/>
          <w:szCs w:val="24"/>
        </w:rPr>
        <w:t>ethic</w:t>
      </w:r>
      <w:r w:rsidR="00176739">
        <w:rPr>
          <w:rFonts w:ascii="Cambria" w:eastAsia="Cambria" w:hAnsi="Cambria" w:cs="Cambria"/>
          <w:sz w:val="24"/>
          <w:szCs w:val="24"/>
        </w:rPr>
        <w:t>s</w:t>
      </w:r>
      <w:r w:rsidRPr="00290A47">
        <w:rPr>
          <w:rFonts w:ascii="Cambria" w:eastAsia="Cambria" w:hAnsi="Cambria" w:cs="Cambria"/>
          <w:sz w:val="24"/>
          <w:szCs w:val="24"/>
        </w:rPr>
        <w:t xml:space="preserve">, for example the need to preserve the dignity and the </w:t>
      </w:r>
      <w:r w:rsidR="00176739">
        <w:rPr>
          <w:rFonts w:ascii="Cambria" w:eastAsia="Cambria" w:hAnsi="Cambria" w:cs="Cambria"/>
          <w:sz w:val="24"/>
          <w:szCs w:val="24"/>
        </w:rPr>
        <w:t>safety</w:t>
      </w:r>
      <w:r w:rsidRPr="00290A47">
        <w:rPr>
          <w:rFonts w:ascii="Cambria" w:eastAsia="Cambria" w:hAnsi="Cambria" w:cs="Cambria"/>
          <w:sz w:val="24"/>
          <w:szCs w:val="24"/>
        </w:rPr>
        <w:t xml:space="preserve"> of </w:t>
      </w:r>
      <w:r w:rsidR="00176739">
        <w:rPr>
          <w:rFonts w:ascii="Cambria" w:eastAsia="Cambria" w:hAnsi="Cambria" w:cs="Cambria"/>
          <w:sz w:val="24"/>
          <w:szCs w:val="24"/>
        </w:rPr>
        <w:t>one’s</w:t>
      </w:r>
      <w:r w:rsidRPr="00290A47">
        <w:rPr>
          <w:rFonts w:ascii="Cambria" w:eastAsia="Cambria" w:hAnsi="Cambria" w:cs="Cambria"/>
          <w:sz w:val="24"/>
          <w:szCs w:val="24"/>
        </w:rPr>
        <w:t xml:space="preserve"> informants, as well as the integrity of </w:t>
      </w:r>
      <w:r w:rsidR="00176739">
        <w:rPr>
          <w:rFonts w:ascii="Cambria" w:eastAsia="Cambria" w:hAnsi="Cambria" w:cs="Cambria"/>
          <w:sz w:val="24"/>
          <w:szCs w:val="24"/>
        </w:rPr>
        <w:t xml:space="preserve">one’s </w:t>
      </w:r>
      <w:r w:rsidRPr="00290A47">
        <w:rPr>
          <w:rFonts w:ascii="Cambria" w:eastAsia="Cambria" w:hAnsi="Cambria" w:cs="Cambria"/>
          <w:sz w:val="24"/>
          <w:szCs w:val="24"/>
        </w:rPr>
        <w:t>observations and analyzes</w:t>
      </w:r>
      <w:r w:rsidR="00B9539E">
        <w:rPr>
          <w:rFonts w:ascii="Cambria" w:eastAsia="Cambria" w:hAnsi="Cambria" w:cs="Cambria"/>
          <w:sz w:val="24"/>
          <w:szCs w:val="24"/>
        </w:rPr>
        <w:t>;</w:t>
      </w:r>
    </w:p>
    <w:p w14:paraId="7F699AFE" w14:textId="77777777" w:rsidR="00290A47" w:rsidRPr="000704D1" w:rsidRDefault="00290A47" w:rsidP="00B86A63">
      <w:pPr>
        <w:pStyle w:val="Paragraphedeliste"/>
        <w:jc w:val="both"/>
        <w:rPr>
          <w:rFonts w:ascii="Cambria" w:eastAsia="Cambria" w:hAnsi="Cambria" w:cs="Cambria"/>
          <w:b/>
          <w:sz w:val="24"/>
          <w:szCs w:val="24"/>
        </w:rPr>
      </w:pPr>
    </w:p>
    <w:p w14:paraId="116C0DCB" w14:textId="77777777" w:rsidR="00176739" w:rsidRPr="00176739" w:rsidRDefault="00176739" w:rsidP="00B86A63">
      <w:pPr>
        <w:spacing w:after="0" w:line="285" w:lineRule="exact"/>
        <w:jc w:val="both"/>
        <w:rPr>
          <w:rFonts w:ascii="Cambria" w:eastAsia="Cambria" w:hAnsi="Cambria" w:cs="Cambria"/>
          <w:b/>
          <w:sz w:val="24"/>
          <w:szCs w:val="24"/>
        </w:rPr>
      </w:pPr>
    </w:p>
    <w:p w14:paraId="7959E09C" w14:textId="77777777" w:rsidR="000704D1" w:rsidRPr="00176739" w:rsidRDefault="00176739" w:rsidP="00B86A63">
      <w:pPr>
        <w:pStyle w:val="Paragraphedeliste"/>
        <w:numPr>
          <w:ilvl w:val="0"/>
          <w:numId w:val="1"/>
        </w:numPr>
        <w:jc w:val="both"/>
        <w:rPr>
          <w:rFonts w:ascii="Cambria" w:eastAsia="Cambria" w:hAnsi="Cambria" w:cs="Cambria"/>
          <w:sz w:val="24"/>
          <w:szCs w:val="24"/>
        </w:rPr>
      </w:pPr>
      <w:r w:rsidRPr="00176739">
        <w:rPr>
          <w:rFonts w:ascii="Cambria" w:eastAsia="Cambria" w:hAnsi="Cambria" w:cs="Cambria"/>
          <w:b/>
          <w:sz w:val="24"/>
          <w:szCs w:val="24"/>
        </w:rPr>
        <w:t>Identities</w:t>
      </w:r>
      <w:r w:rsidR="001C1DBE">
        <w:rPr>
          <w:rFonts w:ascii="Cambria" w:eastAsia="Cambria" w:hAnsi="Cambria" w:cs="Cambria"/>
          <w:sz w:val="24"/>
          <w:szCs w:val="24"/>
        </w:rPr>
        <w:t>:</w:t>
      </w:r>
      <w:r w:rsidRPr="00176739">
        <w:rPr>
          <w:rFonts w:ascii="Cambria" w:eastAsia="Cambria" w:hAnsi="Cambria" w:cs="Cambria"/>
          <w:sz w:val="24"/>
          <w:szCs w:val="24"/>
        </w:rPr>
        <w:t xml:space="preserve"> we </w:t>
      </w:r>
      <w:r w:rsidR="001C1DBE">
        <w:rPr>
          <w:rFonts w:ascii="Cambria" w:eastAsia="Cambria" w:hAnsi="Cambria" w:cs="Cambria"/>
          <w:sz w:val="24"/>
          <w:szCs w:val="24"/>
        </w:rPr>
        <w:t>may</w:t>
      </w:r>
      <w:r w:rsidRPr="00176739">
        <w:rPr>
          <w:rFonts w:ascii="Cambria" w:eastAsia="Cambria" w:hAnsi="Cambria" w:cs="Cambria"/>
          <w:sz w:val="24"/>
          <w:szCs w:val="24"/>
        </w:rPr>
        <w:t xml:space="preserve"> question </w:t>
      </w:r>
      <w:r w:rsidR="00B9539E">
        <w:rPr>
          <w:rFonts w:ascii="Cambria" w:eastAsia="Cambria" w:hAnsi="Cambria" w:cs="Cambria"/>
          <w:sz w:val="24"/>
          <w:szCs w:val="24"/>
        </w:rPr>
        <w:t>authorial</w:t>
      </w:r>
      <w:r w:rsidRPr="00176739">
        <w:rPr>
          <w:rFonts w:ascii="Cambria" w:eastAsia="Cambria" w:hAnsi="Cambria" w:cs="Cambria"/>
          <w:sz w:val="24"/>
          <w:szCs w:val="24"/>
        </w:rPr>
        <w:t xml:space="preserve"> strategies of </w:t>
      </w:r>
      <w:r w:rsidR="001C1DBE">
        <w:rPr>
          <w:rFonts w:ascii="Cambria" w:eastAsia="Cambria" w:hAnsi="Cambria" w:cs="Cambria"/>
          <w:sz w:val="24"/>
          <w:szCs w:val="24"/>
        </w:rPr>
        <w:t xml:space="preserve">individuation, </w:t>
      </w:r>
      <w:r w:rsidRPr="00176739">
        <w:rPr>
          <w:rFonts w:ascii="Cambria" w:eastAsia="Cambria" w:hAnsi="Cambria" w:cs="Cambria"/>
          <w:sz w:val="24"/>
          <w:szCs w:val="24"/>
        </w:rPr>
        <w:t xml:space="preserve">representation and selection, and compare them to epistemological debates about </w:t>
      </w:r>
      <w:r w:rsidR="001C1DBE">
        <w:rPr>
          <w:rFonts w:ascii="Cambria" w:eastAsia="Cambria" w:hAnsi="Cambria" w:cs="Cambria"/>
          <w:sz w:val="24"/>
          <w:szCs w:val="24"/>
        </w:rPr>
        <w:t>the</w:t>
      </w:r>
      <w:r w:rsidRPr="00176739">
        <w:rPr>
          <w:rFonts w:ascii="Cambria" w:eastAsia="Cambria" w:hAnsi="Cambria" w:cs="Cambria"/>
          <w:sz w:val="24"/>
          <w:szCs w:val="24"/>
        </w:rPr>
        <w:t xml:space="preserve"> </w:t>
      </w:r>
      <w:r w:rsidR="001C1DBE">
        <w:rPr>
          <w:rFonts w:ascii="Cambria" w:eastAsia="Cambria" w:hAnsi="Cambria" w:cs="Cambria"/>
          <w:sz w:val="24"/>
          <w:szCs w:val="24"/>
        </w:rPr>
        <w:t xml:space="preserve">concept of </w:t>
      </w:r>
      <w:r w:rsidRPr="00176739">
        <w:rPr>
          <w:rFonts w:ascii="Cambria" w:eastAsia="Cambria" w:hAnsi="Cambria" w:cs="Cambria"/>
          <w:sz w:val="24"/>
          <w:szCs w:val="24"/>
        </w:rPr>
        <w:t>i</w:t>
      </w:r>
      <w:r w:rsidR="001C1DBE">
        <w:rPr>
          <w:rFonts w:ascii="Cambria" w:eastAsia="Cambria" w:hAnsi="Cambria" w:cs="Cambria"/>
          <w:sz w:val="24"/>
          <w:szCs w:val="24"/>
        </w:rPr>
        <w:t>dentity</w:t>
      </w:r>
      <w:r w:rsidRPr="00176739">
        <w:rPr>
          <w:rFonts w:ascii="Cambria" w:eastAsia="Cambria" w:hAnsi="Cambria" w:cs="Cambria"/>
          <w:sz w:val="24"/>
          <w:szCs w:val="24"/>
        </w:rPr>
        <w:t xml:space="preserve"> </w:t>
      </w:r>
      <w:r w:rsidR="001C1DBE">
        <w:rPr>
          <w:rFonts w:ascii="Cambria" w:eastAsia="Cambria" w:hAnsi="Cambria" w:cs="Cambria"/>
          <w:sz w:val="24"/>
          <w:szCs w:val="24"/>
        </w:rPr>
        <w:t xml:space="preserve">in the </w:t>
      </w:r>
      <w:r w:rsidRPr="00176739">
        <w:rPr>
          <w:rFonts w:ascii="Cambria" w:eastAsia="Cambria" w:hAnsi="Cambria" w:cs="Cambria"/>
          <w:sz w:val="24"/>
          <w:szCs w:val="24"/>
        </w:rPr>
        <w:t>anthropolog</w:t>
      </w:r>
      <w:r w:rsidR="001C1DBE">
        <w:rPr>
          <w:rFonts w:ascii="Cambria" w:eastAsia="Cambria" w:hAnsi="Cambria" w:cs="Cambria"/>
          <w:sz w:val="24"/>
          <w:szCs w:val="24"/>
        </w:rPr>
        <w:t>ical context</w:t>
      </w:r>
      <w:r w:rsidRPr="00176739">
        <w:rPr>
          <w:rFonts w:ascii="Cambria" w:eastAsia="Cambria" w:hAnsi="Cambria" w:cs="Cambria"/>
          <w:sz w:val="24"/>
          <w:szCs w:val="24"/>
        </w:rPr>
        <w:t xml:space="preserve">; the question of the reification of the Other, reduced to static and essential qualities can be </w:t>
      </w:r>
      <w:r w:rsidR="00B9539E">
        <w:rPr>
          <w:rFonts w:ascii="Cambria" w:eastAsia="Cambria" w:hAnsi="Cambria" w:cs="Cambria"/>
          <w:sz w:val="24"/>
          <w:szCs w:val="24"/>
        </w:rPr>
        <w:t>analyzed</w:t>
      </w:r>
      <w:r w:rsidRPr="00176739">
        <w:rPr>
          <w:rFonts w:ascii="Cambria" w:eastAsia="Cambria" w:hAnsi="Cambria" w:cs="Cambria"/>
          <w:sz w:val="24"/>
          <w:szCs w:val="24"/>
        </w:rPr>
        <w:t xml:space="preserve">, as well as the tendency to idealize or demonize otherness; </w:t>
      </w:r>
      <w:r w:rsidR="001C1DBE">
        <w:rPr>
          <w:rFonts w:ascii="Cambria" w:eastAsia="Cambria" w:hAnsi="Cambria" w:cs="Cambria"/>
          <w:sz w:val="24"/>
          <w:szCs w:val="24"/>
        </w:rPr>
        <w:t>a</w:t>
      </w:r>
      <w:r w:rsidRPr="00176739">
        <w:rPr>
          <w:rFonts w:ascii="Cambria" w:eastAsia="Cambria" w:hAnsi="Cambria" w:cs="Cambria"/>
          <w:sz w:val="24"/>
          <w:szCs w:val="24"/>
        </w:rPr>
        <w:t>utobiographical</w:t>
      </w:r>
      <w:r w:rsidR="001C1DBE">
        <w:rPr>
          <w:rFonts w:ascii="Cambria" w:eastAsia="Cambria" w:hAnsi="Cambria" w:cs="Cambria"/>
          <w:sz w:val="24"/>
          <w:szCs w:val="24"/>
        </w:rPr>
        <w:t xml:space="preserve"> travel</w:t>
      </w:r>
      <w:r w:rsidRPr="00176739">
        <w:rPr>
          <w:rFonts w:ascii="Cambria" w:eastAsia="Cambria" w:hAnsi="Cambria" w:cs="Cambria"/>
          <w:sz w:val="24"/>
          <w:szCs w:val="24"/>
        </w:rPr>
        <w:t xml:space="preserve"> writ</w:t>
      </w:r>
      <w:r w:rsidR="001C1DBE">
        <w:rPr>
          <w:rFonts w:ascii="Cambria" w:eastAsia="Cambria" w:hAnsi="Cambria" w:cs="Cambria"/>
          <w:sz w:val="24"/>
          <w:szCs w:val="24"/>
        </w:rPr>
        <w:t>ings</w:t>
      </w:r>
      <w:r w:rsidRPr="00176739">
        <w:rPr>
          <w:rFonts w:ascii="Cambria" w:eastAsia="Cambria" w:hAnsi="Cambria" w:cs="Cambria"/>
          <w:sz w:val="24"/>
          <w:szCs w:val="24"/>
        </w:rPr>
        <w:t xml:space="preserve"> </w:t>
      </w:r>
      <w:r w:rsidR="001C1DBE">
        <w:rPr>
          <w:rFonts w:ascii="Cambria" w:eastAsia="Cambria" w:hAnsi="Cambria" w:cs="Cambria"/>
          <w:sz w:val="24"/>
          <w:szCs w:val="24"/>
        </w:rPr>
        <w:t>may deserve special consideration here and be potentially</w:t>
      </w:r>
      <w:r w:rsidRPr="00176739">
        <w:rPr>
          <w:rFonts w:ascii="Cambria" w:eastAsia="Cambria" w:hAnsi="Cambria" w:cs="Cambria"/>
          <w:sz w:val="24"/>
          <w:szCs w:val="24"/>
        </w:rPr>
        <w:t xml:space="preserve"> link</w:t>
      </w:r>
      <w:r w:rsidR="001C1DBE">
        <w:rPr>
          <w:rFonts w:ascii="Cambria" w:eastAsia="Cambria" w:hAnsi="Cambria" w:cs="Cambria"/>
          <w:sz w:val="24"/>
          <w:szCs w:val="24"/>
        </w:rPr>
        <w:t>ed</w:t>
      </w:r>
      <w:r w:rsidRPr="00176739">
        <w:rPr>
          <w:rFonts w:ascii="Cambria" w:eastAsia="Cambria" w:hAnsi="Cambria" w:cs="Cambria"/>
          <w:sz w:val="24"/>
          <w:szCs w:val="24"/>
        </w:rPr>
        <w:t xml:space="preserve"> </w:t>
      </w:r>
      <w:r w:rsidR="001C1DBE">
        <w:rPr>
          <w:rFonts w:ascii="Cambria" w:eastAsia="Cambria" w:hAnsi="Cambria" w:cs="Cambria"/>
          <w:sz w:val="24"/>
          <w:szCs w:val="24"/>
        </w:rPr>
        <w:t>to</w:t>
      </w:r>
      <w:r w:rsidRPr="00176739">
        <w:rPr>
          <w:rFonts w:ascii="Cambria" w:eastAsia="Cambria" w:hAnsi="Cambria" w:cs="Cambria"/>
          <w:sz w:val="24"/>
          <w:szCs w:val="24"/>
        </w:rPr>
        <w:t xml:space="preserve"> forms of </w:t>
      </w:r>
      <w:r w:rsidR="001C1DBE">
        <w:rPr>
          <w:rFonts w:ascii="Cambria" w:eastAsia="Cambria" w:hAnsi="Cambria" w:cs="Cambria"/>
          <w:sz w:val="24"/>
          <w:szCs w:val="24"/>
        </w:rPr>
        <w:t>(</w:t>
      </w:r>
      <w:r w:rsidRPr="00176739">
        <w:rPr>
          <w:rFonts w:ascii="Cambria" w:eastAsia="Cambria" w:hAnsi="Cambria" w:cs="Cambria"/>
          <w:sz w:val="24"/>
          <w:szCs w:val="24"/>
        </w:rPr>
        <w:t>auto</w:t>
      </w:r>
      <w:r w:rsidR="001C1DBE">
        <w:rPr>
          <w:rFonts w:ascii="Cambria" w:eastAsia="Cambria" w:hAnsi="Cambria" w:cs="Cambria"/>
          <w:sz w:val="24"/>
          <w:szCs w:val="24"/>
        </w:rPr>
        <w:t>)</w:t>
      </w:r>
      <w:r w:rsidRPr="00176739">
        <w:rPr>
          <w:rFonts w:ascii="Cambria" w:eastAsia="Cambria" w:hAnsi="Cambria" w:cs="Cambria"/>
          <w:sz w:val="24"/>
          <w:szCs w:val="24"/>
        </w:rPr>
        <w:t xml:space="preserve">ethnography; we </w:t>
      </w:r>
      <w:r w:rsidR="001C1DBE">
        <w:rPr>
          <w:rFonts w:ascii="Cambria" w:eastAsia="Cambria" w:hAnsi="Cambria" w:cs="Cambria"/>
          <w:sz w:val="24"/>
          <w:szCs w:val="24"/>
        </w:rPr>
        <w:t>may</w:t>
      </w:r>
      <w:r w:rsidRPr="00176739">
        <w:rPr>
          <w:rFonts w:ascii="Cambria" w:eastAsia="Cambria" w:hAnsi="Cambria" w:cs="Cambria"/>
          <w:sz w:val="24"/>
          <w:szCs w:val="24"/>
        </w:rPr>
        <w:t xml:space="preserve"> also </w:t>
      </w:r>
      <w:r w:rsidR="001C1DBE">
        <w:rPr>
          <w:rFonts w:ascii="Cambria" w:eastAsia="Cambria" w:hAnsi="Cambria" w:cs="Cambria"/>
          <w:sz w:val="24"/>
          <w:szCs w:val="24"/>
        </w:rPr>
        <w:t>focus on</w:t>
      </w:r>
      <w:r w:rsidRPr="00176739">
        <w:rPr>
          <w:rFonts w:ascii="Cambria" w:eastAsia="Cambria" w:hAnsi="Cambria" w:cs="Cambria"/>
          <w:sz w:val="24"/>
          <w:szCs w:val="24"/>
        </w:rPr>
        <w:t xml:space="preserve"> travel writers who, on the contrary, constantly seek to blur the</w:t>
      </w:r>
      <w:r w:rsidR="001C1DBE">
        <w:rPr>
          <w:rFonts w:ascii="Cambria" w:eastAsia="Cambria" w:hAnsi="Cambria" w:cs="Cambria"/>
          <w:sz w:val="24"/>
          <w:szCs w:val="24"/>
        </w:rPr>
        <w:t>ir</w:t>
      </w:r>
      <w:r w:rsidRPr="00176739">
        <w:rPr>
          <w:rFonts w:ascii="Cambria" w:eastAsia="Cambria" w:hAnsi="Cambria" w:cs="Cambria"/>
          <w:sz w:val="24"/>
          <w:szCs w:val="24"/>
        </w:rPr>
        <w:t xml:space="preserve"> tracks by representing their identity as elusive, </w:t>
      </w:r>
      <w:r w:rsidR="001C1DBE">
        <w:rPr>
          <w:rFonts w:ascii="Cambria" w:eastAsia="Cambria" w:hAnsi="Cambria" w:cs="Cambria"/>
          <w:sz w:val="24"/>
          <w:szCs w:val="24"/>
        </w:rPr>
        <w:t>ever</w:t>
      </w:r>
      <w:r w:rsidRPr="00176739">
        <w:rPr>
          <w:rFonts w:ascii="Cambria" w:eastAsia="Cambria" w:hAnsi="Cambria" w:cs="Cambria"/>
          <w:sz w:val="24"/>
          <w:szCs w:val="24"/>
        </w:rPr>
        <w:t xml:space="preserve">moving, secret and/or polarized </w:t>
      </w:r>
      <w:r w:rsidR="001C1DBE">
        <w:rPr>
          <w:rFonts w:ascii="Cambria" w:eastAsia="Cambria" w:hAnsi="Cambria" w:cs="Cambria"/>
          <w:sz w:val="24"/>
          <w:szCs w:val="24"/>
        </w:rPr>
        <w:t xml:space="preserve">in order </w:t>
      </w:r>
      <w:r w:rsidRPr="00176739">
        <w:rPr>
          <w:rFonts w:ascii="Cambria" w:eastAsia="Cambria" w:hAnsi="Cambria" w:cs="Cambria"/>
          <w:sz w:val="24"/>
          <w:szCs w:val="24"/>
        </w:rPr>
        <w:t xml:space="preserve">to test the critical sense of the reader and/or better reflect </w:t>
      </w:r>
      <w:r w:rsidR="001C1DBE">
        <w:rPr>
          <w:rFonts w:ascii="Cambria" w:eastAsia="Cambria" w:hAnsi="Cambria" w:cs="Cambria"/>
          <w:sz w:val="24"/>
          <w:szCs w:val="24"/>
        </w:rPr>
        <w:t>human nature’</w:t>
      </w:r>
      <w:r w:rsidR="00C521C1">
        <w:rPr>
          <w:rFonts w:ascii="Cambria" w:eastAsia="Cambria" w:hAnsi="Cambria" w:cs="Cambria"/>
          <w:sz w:val="24"/>
          <w:szCs w:val="24"/>
        </w:rPr>
        <w:t>s</w:t>
      </w:r>
      <w:r w:rsidR="001C1DBE">
        <w:rPr>
          <w:rFonts w:ascii="Cambria" w:eastAsia="Cambria" w:hAnsi="Cambria" w:cs="Cambria"/>
          <w:sz w:val="24"/>
          <w:szCs w:val="24"/>
        </w:rPr>
        <w:t xml:space="preserve"> </w:t>
      </w:r>
      <w:r w:rsidRPr="00176739">
        <w:rPr>
          <w:rFonts w:ascii="Cambria" w:eastAsia="Cambria" w:hAnsi="Cambria" w:cs="Cambria"/>
          <w:sz w:val="24"/>
          <w:szCs w:val="24"/>
        </w:rPr>
        <w:t>contradictions, complexity</w:t>
      </w:r>
      <w:r w:rsidR="001C1DBE">
        <w:rPr>
          <w:rFonts w:ascii="Cambria" w:eastAsia="Cambria" w:hAnsi="Cambria" w:cs="Cambria"/>
          <w:sz w:val="24"/>
          <w:szCs w:val="24"/>
        </w:rPr>
        <w:t xml:space="preserve"> and </w:t>
      </w:r>
      <w:r w:rsidRPr="00176739">
        <w:rPr>
          <w:rFonts w:ascii="Cambria" w:eastAsia="Cambria" w:hAnsi="Cambria" w:cs="Cambria"/>
          <w:sz w:val="24"/>
          <w:szCs w:val="24"/>
        </w:rPr>
        <w:t>ineffability</w:t>
      </w:r>
    </w:p>
    <w:p w14:paraId="080AC5E6" w14:textId="77777777" w:rsidR="00176739" w:rsidRPr="000704D1" w:rsidRDefault="00176739" w:rsidP="00B86A63">
      <w:pPr>
        <w:spacing w:after="0" w:line="285" w:lineRule="exact"/>
        <w:jc w:val="both"/>
        <w:rPr>
          <w:rFonts w:ascii="Cambria" w:eastAsia="Cambria" w:hAnsi="Cambria" w:cs="Cambria"/>
          <w:sz w:val="24"/>
          <w:szCs w:val="24"/>
        </w:rPr>
      </w:pPr>
    </w:p>
    <w:p w14:paraId="2056BA89" w14:textId="77777777" w:rsidR="000704D1" w:rsidRPr="00C26F09" w:rsidRDefault="00C521C1" w:rsidP="00B86A63">
      <w:pPr>
        <w:pStyle w:val="Paragraphedeliste"/>
        <w:numPr>
          <w:ilvl w:val="0"/>
          <w:numId w:val="1"/>
        </w:numPr>
        <w:jc w:val="both"/>
        <w:rPr>
          <w:rFonts w:ascii="Cambria" w:eastAsia="Cambria" w:hAnsi="Cambria" w:cs="Cambria"/>
          <w:sz w:val="24"/>
          <w:szCs w:val="24"/>
        </w:rPr>
      </w:pPr>
      <w:r w:rsidRPr="00C26F09">
        <w:rPr>
          <w:rFonts w:ascii="Cambria" w:eastAsia="Cambria" w:hAnsi="Cambria" w:cs="Cambria"/>
          <w:b/>
          <w:sz w:val="24"/>
          <w:szCs w:val="24"/>
        </w:rPr>
        <w:t xml:space="preserve">Reflexivity : </w:t>
      </w:r>
      <w:r w:rsidR="00A159AC" w:rsidRPr="00C26F09">
        <w:rPr>
          <w:rFonts w:ascii="Cambria" w:eastAsia="Cambria" w:hAnsi="Cambria" w:cs="Cambria"/>
          <w:sz w:val="24"/>
          <w:szCs w:val="24"/>
        </w:rPr>
        <w:t>the</w:t>
      </w:r>
      <w:r w:rsidRPr="00C26F09">
        <w:rPr>
          <w:rFonts w:ascii="Cambria" w:eastAsia="Cambria" w:hAnsi="Cambria" w:cs="Cambria"/>
          <w:sz w:val="24"/>
          <w:szCs w:val="24"/>
        </w:rPr>
        <w:t xml:space="preserve"> </w:t>
      </w:r>
      <w:r w:rsidR="00E87A55" w:rsidRPr="00C26F09">
        <w:rPr>
          <w:rFonts w:ascii="Cambria" w:eastAsia="Cambria" w:hAnsi="Cambria" w:cs="Cambria"/>
          <w:sz w:val="24"/>
          <w:szCs w:val="24"/>
        </w:rPr>
        <w:t xml:space="preserve">idea that the </w:t>
      </w:r>
      <w:r w:rsidR="00DD097C" w:rsidRPr="00C26F09">
        <w:rPr>
          <w:rFonts w:ascii="Cambria" w:eastAsia="Cambria" w:hAnsi="Cambria" w:cs="Cambria"/>
          <w:sz w:val="24"/>
          <w:szCs w:val="24"/>
        </w:rPr>
        <w:t>represent</w:t>
      </w:r>
      <w:r w:rsidR="00A159AC" w:rsidRPr="00C26F09">
        <w:rPr>
          <w:rFonts w:ascii="Cambria" w:eastAsia="Cambria" w:hAnsi="Cambria" w:cs="Cambria"/>
          <w:sz w:val="24"/>
          <w:szCs w:val="24"/>
        </w:rPr>
        <w:t>ation of</w:t>
      </w:r>
      <w:r w:rsidRPr="00C26F09">
        <w:rPr>
          <w:rFonts w:ascii="Cambria" w:eastAsia="Cambria" w:hAnsi="Cambria" w:cs="Cambria"/>
          <w:sz w:val="24"/>
          <w:szCs w:val="24"/>
        </w:rPr>
        <w:t xml:space="preserve"> otherness</w:t>
      </w:r>
      <w:r w:rsidR="00DD097C" w:rsidRPr="00C26F09">
        <w:rPr>
          <w:rFonts w:ascii="Cambria" w:eastAsia="Cambria" w:hAnsi="Cambria" w:cs="Cambria"/>
          <w:sz w:val="24"/>
          <w:szCs w:val="24"/>
        </w:rPr>
        <w:t xml:space="preserve"> </w:t>
      </w:r>
      <w:r w:rsidR="00E87A55" w:rsidRPr="00C26F09">
        <w:rPr>
          <w:rFonts w:ascii="Cambria" w:eastAsia="Cambria" w:hAnsi="Cambria" w:cs="Cambria"/>
          <w:sz w:val="24"/>
          <w:szCs w:val="24"/>
        </w:rPr>
        <w:t>always r</w:t>
      </w:r>
      <w:r w:rsidRPr="00C26F09">
        <w:rPr>
          <w:rFonts w:ascii="Cambria" w:eastAsia="Cambria" w:hAnsi="Cambria" w:cs="Cambria"/>
          <w:sz w:val="24"/>
          <w:szCs w:val="24"/>
        </w:rPr>
        <w:t>eflect</w:t>
      </w:r>
      <w:r w:rsidR="00A159AC" w:rsidRPr="00C26F09">
        <w:rPr>
          <w:rFonts w:ascii="Cambria" w:eastAsia="Cambria" w:hAnsi="Cambria" w:cs="Cambria"/>
          <w:sz w:val="24"/>
          <w:szCs w:val="24"/>
        </w:rPr>
        <w:t>s</w:t>
      </w:r>
      <w:r w:rsidRPr="00C26F09">
        <w:rPr>
          <w:rFonts w:ascii="Cambria" w:eastAsia="Cambria" w:hAnsi="Cambria" w:cs="Cambria"/>
          <w:sz w:val="24"/>
          <w:szCs w:val="24"/>
        </w:rPr>
        <w:t xml:space="preserve"> </w:t>
      </w:r>
      <w:r w:rsidR="00A159AC" w:rsidRPr="00C26F09">
        <w:rPr>
          <w:rFonts w:ascii="Cambria" w:eastAsia="Cambria" w:hAnsi="Cambria" w:cs="Cambria"/>
          <w:sz w:val="24"/>
          <w:szCs w:val="24"/>
        </w:rPr>
        <w:t>the author’s</w:t>
      </w:r>
      <w:r w:rsidRPr="00C26F09">
        <w:rPr>
          <w:rFonts w:ascii="Cambria" w:eastAsia="Cambria" w:hAnsi="Cambria" w:cs="Cambria"/>
          <w:sz w:val="24"/>
          <w:szCs w:val="24"/>
        </w:rPr>
        <w:t xml:space="preserve"> self and identity, society and culture of origins; in the same way, we can compare this </w:t>
      </w:r>
      <w:r w:rsidR="00E87A55" w:rsidRPr="00C26F09">
        <w:rPr>
          <w:rFonts w:ascii="Cambria" w:eastAsia="Cambria" w:hAnsi="Cambria" w:cs="Cambria"/>
          <w:sz w:val="24"/>
          <w:szCs w:val="24"/>
        </w:rPr>
        <w:t>idea</w:t>
      </w:r>
      <w:r w:rsidRPr="00C26F09">
        <w:rPr>
          <w:rFonts w:ascii="Cambria" w:eastAsia="Cambria" w:hAnsi="Cambria" w:cs="Cambria"/>
          <w:sz w:val="24"/>
          <w:szCs w:val="24"/>
        </w:rPr>
        <w:t xml:space="preserve"> to the</w:t>
      </w:r>
      <w:r w:rsidR="00E87A55" w:rsidRPr="00C26F09">
        <w:rPr>
          <w:rFonts w:ascii="Cambria" w:eastAsia="Cambria" w:hAnsi="Cambria" w:cs="Cambria"/>
          <w:sz w:val="24"/>
          <w:szCs w:val="24"/>
        </w:rPr>
        <w:t xml:space="preserve"> fact that the</w:t>
      </w:r>
      <w:r w:rsidRPr="00C26F09">
        <w:rPr>
          <w:rFonts w:ascii="Cambria" w:eastAsia="Cambria" w:hAnsi="Cambria" w:cs="Cambria"/>
          <w:sz w:val="24"/>
          <w:szCs w:val="24"/>
        </w:rPr>
        <w:t xml:space="preserve"> anthropologist </w:t>
      </w:r>
      <w:r w:rsidR="00C26F09" w:rsidRPr="00C26F09">
        <w:rPr>
          <w:rFonts w:ascii="Cambria" w:eastAsia="Cambria" w:hAnsi="Cambria" w:cs="Cambria"/>
          <w:sz w:val="24"/>
          <w:szCs w:val="24"/>
        </w:rPr>
        <w:t>most often</w:t>
      </w:r>
      <w:r w:rsidRPr="00C26F09">
        <w:rPr>
          <w:rFonts w:ascii="Cambria" w:eastAsia="Cambria" w:hAnsi="Cambria" w:cs="Cambria"/>
          <w:sz w:val="24"/>
          <w:szCs w:val="24"/>
        </w:rPr>
        <w:t xml:space="preserve"> simultaneously reflects (on) the Other, (on) his</w:t>
      </w:r>
      <w:r w:rsidR="002E101F">
        <w:rPr>
          <w:rFonts w:ascii="Cambria" w:eastAsia="Cambria" w:hAnsi="Cambria" w:cs="Cambria"/>
          <w:sz w:val="24"/>
          <w:szCs w:val="24"/>
        </w:rPr>
        <w:t>/her</w:t>
      </w:r>
      <w:r w:rsidRPr="00C26F09">
        <w:rPr>
          <w:rFonts w:ascii="Cambria" w:eastAsia="Cambria" w:hAnsi="Cambria" w:cs="Cambria"/>
          <w:sz w:val="24"/>
          <w:szCs w:val="24"/>
        </w:rPr>
        <w:t xml:space="preserve"> own culture and identity, and (on) anthropology</w:t>
      </w:r>
      <w:r w:rsidR="00E87A55" w:rsidRPr="00C26F09">
        <w:rPr>
          <w:rFonts w:ascii="Cambria" w:eastAsia="Cambria" w:hAnsi="Cambria" w:cs="Cambria"/>
          <w:sz w:val="24"/>
          <w:szCs w:val="24"/>
        </w:rPr>
        <w:t xml:space="preserve"> in terms of methods and theory</w:t>
      </w:r>
      <w:r w:rsidRPr="00C26F09">
        <w:rPr>
          <w:rFonts w:ascii="Cambria" w:eastAsia="Cambria" w:hAnsi="Cambria" w:cs="Cambria"/>
          <w:sz w:val="24"/>
          <w:szCs w:val="24"/>
        </w:rPr>
        <w:t xml:space="preserve">; in this context, we encourage </w:t>
      </w:r>
      <w:r w:rsidR="00E87A55" w:rsidRPr="00C26F09">
        <w:rPr>
          <w:rFonts w:ascii="Cambria" w:eastAsia="Cambria" w:hAnsi="Cambria" w:cs="Cambria"/>
          <w:sz w:val="24"/>
          <w:szCs w:val="24"/>
        </w:rPr>
        <w:t xml:space="preserve">the analysis of </w:t>
      </w:r>
      <w:r w:rsidRPr="00C26F09">
        <w:rPr>
          <w:rFonts w:ascii="Cambria" w:eastAsia="Cambria" w:hAnsi="Cambria" w:cs="Cambria"/>
          <w:sz w:val="24"/>
          <w:szCs w:val="24"/>
        </w:rPr>
        <w:t>correlations between the implicit representation of the self and the explicit portrayal of the Other, between the description of the visited space and the comparison/suggestion of other territories, with particular attention to the lands</w:t>
      </w:r>
      <w:r w:rsidR="00E87A55" w:rsidRPr="00C26F09">
        <w:rPr>
          <w:rFonts w:ascii="Cambria" w:eastAsia="Cambria" w:hAnsi="Cambria" w:cs="Cambria"/>
          <w:sz w:val="24"/>
          <w:szCs w:val="24"/>
        </w:rPr>
        <w:t xml:space="preserve"> of origin of</w:t>
      </w:r>
      <w:r w:rsidRPr="00C26F09">
        <w:rPr>
          <w:rFonts w:ascii="Cambria" w:eastAsia="Cambria" w:hAnsi="Cambria" w:cs="Cambria"/>
          <w:sz w:val="24"/>
          <w:szCs w:val="24"/>
        </w:rPr>
        <w:t xml:space="preserve"> the </w:t>
      </w:r>
      <w:r w:rsidR="00E87A55" w:rsidRPr="00C26F09">
        <w:rPr>
          <w:rFonts w:ascii="Cambria" w:eastAsia="Cambria" w:hAnsi="Cambria" w:cs="Cambria"/>
          <w:sz w:val="24"/>
          <w:szCs w:val="24"/>
        </w:rPr>
        <w:t>writers</w:t>
      </w:r>
      <w:r w:rsidRPr="00C26F09">
        <w:rPr>
          <w:rFonts w:ascii="Cambria" w:eastAsia="Cambria" w:hAnsi="Cambria" w:cs="Cambria"/>
          <w:sz w:val="24"/>
          <w:szCs w:val="24"/>
        </w:rPr>
        <w:t xml:space="preserve">; </w:t>
      </w:r>
      <w:r w:rsidR="00E87A55" w:rsidRPr="00C26F09">
        <w:rPr>
          <w:rFonts w:ascii="Cambria" w:eastAsia="Cambria" w:hAnsi="Cambria" w:cs="Cambria"/>
          <w:sz w:val="24"/>
          <w:szCs w:val="24"/>
        </w:rPr>
        <w:t>one may</w:t>
      </w:r>
      <w:r w:rsidRPr="00C26F09">
        <w:rPr>
          <w:rFonts w:ascii="Cambria" w:eastAsia="Cambria" w:hAnsi="Cambria" w:cs="Cambria"/>
          <w:sz w:val="24"/>
          <w:szCs w:val="24"/>
        </w:rPr>
        <w:t xml:space="preserve"> also consider</w:t>
      </w:r>
      <w:r w:rsidR="00E87A55" w:rsidRPr="00C26F09">
        <w:rPr>
          <w:rFonts w:ascii="Cambria" w:eastAsia="Cambria" w:hAnsi="Cambria" w:cs="Cambria"/>
          <w:sz w:val="24"/>
          <w:szCs w:val="24"/>
        </w:rPr>
        <w:t xml:space="preserve"> </w:t>
      </w:r>
      <w:r w:rsidRPr="00C26F09">
        <w:rPr>
          <w:rFonts w:ascii="Cambria" w:eastAsia="Cambria" w:hAnsi="Cambria" w:cs="Cambria"/>
          <w:sz w:val="24"/>
          <w:szCs w:val="24"/>
        </w:rPr>
        <w:t xml:space="preserve">broader "reflections" </w:t>
      </w:r>
      <w:r w:rsidR="00E87A55" w:rsidRPr="00C26F09">
        <w:rPr>
          <w:rFonts w:ascii="Cambria" w:eastAsia="Cambria" w:hAnsi="Cambria" w:cs="Cambria"/>
          <w:sz w:val="24"/>
          <w:szCs w:val="24"/>
        </w:rPr>
        <w:t>transpiring from these sources, i.e.</w:t>
      </w:r>
      <w:r w:rsidRPr="00C26F09">
        <w:rPr>
          <w:rFonts w:ascii="Cambria" w:eastAsia="Cambria" w:hAnsi="Cambria" w:cs="Cambria"/>
          <w:sz w:val="24"/>
          <w:szCs w:val="24"/>
        </w:rPr>
        <w:t xml:space="preserve"> visions of the world,</w:t>
      </w:r>
      <w:r w:rsidR="00E87A55" w:rsidRPr="00C26F09">
        <w:rPr>
          <w:rFonts w:ascii="Cambria" w:eastAsia="Cambria" w:hAnsi="Cambria" w:cs="Cambria"/>
          <w:sz w:val="24"/>
          <w:szCs w:val="24"/>
        </w:rPr>
        <w:t xml:space="preserve"> </w:t>
      </w:r>
      <w:r w:rsidRPr="00C26F09">
        <w:rPr>
          <w:rFonts w:ascii="Cambria" w:eastAsia="Cambria" w:hAnsi="Cambria" w:cs="Cambria"/>
          <w:sz w:val="24"/>
          <w:szCs w:val="24"/>
        </w:rPr>
        <w:t>reflections on literature</w:t>
      </w:r>
      <w:r w:rsidR="00C26F09" w:rsidRPr="00C26F09">
        <w:rPr>
          <w:rFonts w:ascii="Cambria" w:eastAsia="Cambria" w:hAnsi="Cambria" w:cs="Cambria"/>
          <w:sz w:val="24"/>
          <w:szCs w:val="24"/>
        </w:rPr>
        <w:t xml:space="preserve">, </w:t>
      </w:r>
      <w:r w:rsidR="00E87A55" w:rsidRPr="00C26F09">
        <w:rPr>
          <w:rFonts w:ascii="Cambria" w:eastAsia="Cambria" w:hAnsi="Cambria" w:cs="Cambria"/>
          <w:sz w:val="24"/>
          <w:szCs w:val="24"/>
        </w:rPr>
        <w:t>science</w:t>
      </w:r>
      <w:r w:rsidR="00C26F09">
        <w:rPr>
          <w:rFonts w:ascii="Cambria" w:eastAsia="Cambria" w:hAnsi="Cambria" w:cs="Cambria"/>
          <w:sz w:val="24"/>
          <w:szCs w:val="24"/>
        </w:rPr>
        <w:t xml:space="preserve"> and the acts of transcribing, creating and interpreting</w:t>
      </w:r>
    </w:p>
    <w:p w14:paraId="3A3ED32A" w14:textId="77777777" w:rsidR="00E87A55" w:rsidRPr="000704D1" w:rsidRDefault="00E87A55" w:rsidP="000704D1">
      <w:pPr>
        <w:pStyle w:val="Paragraphedeliste"/>
        <w:spacing w:after="0" w:line="285" w:lineRule="exact"/>
        <w:ind w:left="1800"/>
        <w:jc w:val="both"/>
        <w:rPr>
          <w:rFonts w:ascii="Cambria" w:eastAsia="Cambria" w:hAnsi="Cambria" w:cs="Cambria"/>
          <w:sz w:val="24"/>
          <w:szCs w:val="24"/>
        </w:rPr>
      </w:pPr>
    </w:p>
    <w:p w14:paraId="1737D158" w14:textId="77777777" w:rsidR="00E87A55" w:rsidRDefault="00716773" w:rsidP="00E87A55">
      <w:pPr>
        <w:spacing w:after="0" w:line="285" w:lineRule="exact"/>
        <w:jc w:val="both"/>
        <w:rPr>
          <w:rFonts w:ascii="Cambria" w:eastAsia="Cambria" w:hAnsi="Cambria" w:cs="Cambria"/>
          <w:sz w:val="24"/>
          <w:szCs w:val="24"/>
        </w:rPr>
      </w:pPr>
      <w:r w:rsidRPr="00716773">
        <w:rPr>
          <w:rFonts w:ascii="Cambria" w:eastAsia="Cambria" w:hAnsi="Cambria" w:cs="Cambria"/>
          <w:sz w:val="24"/>
          <w:szCs w:val="24"/>
        </w:rPr>
        <w:t xml:space="preserve">This </w:t>
      </w:r>
      <w:r>
        <w:rPr>
          <w:rFonts w:ascii="Cambria" w:eastAsia="Cambria" w:hAnsi="Cambria" w:cs="Cambria"/>
          <w:sz w:val="24"/>
          <w:szCs w:val="24"/>
        </w:rPr>
        <w:t>conference</w:t>
      </w:r>
      <w:r w:rsidR="00A81266" w:rsidRPr="00A81266">
        <w:rPr>
          <w:rFonts w:ascii="Cambria" w:eastAsia="Cambria" w:hAnsi="Cambria" w:cs="Cambria"/>
          <w:sz w:val="24"/>
          <w:szCs w:val="24"/>
        </w:rPr>
        <w:t xml:space="preserve"> </w:t>
      </w:r>
      <w:r w:rsidR="00A81266">
        <w:rPr>
          <w:rFonts w:ascii="Cambria" w:eastAsia="Cambria" w:hAnsi="Cambria" w:cs="Cambria"/>
          <w:sz w:val="24"/>
          <w:szCs w:val="24"/>
        </w:rPr>
        <w:t xml:space="preserve">organized by </w:t>
      </w:r>
      <w:r w:rsidR="00F368BE">
        <w:rPr>
          <w:rFonts w:ascii="Cambria" w:eastAsia="Cambria" w:hAnsi="Cambria" w:cs="Cambria"/>
          <w:sz w:val="24"/>
          <w:szCs w:val="24"/>
        </w:rPr>
        <w:t xml:space="preserve">Université Paris 1 – Panthéon-Sorbonne and </w:t>
      </w:r>
      <w:r w:rsidR="00F368BE" w:rsidRPr="004925F6">
        <w:rPr>
          <w:rFonts w:ascii="Cambria" w:eastAsia="Cambria" w:hAnsi="Cambria" w:cs="Cambria"/>
          <w:sz w:val="24"/>
          <w:szCs w:val="24"/>
        </w:rPr>
        <w:t xml:space="preserve">Sorbonne Université </w:t>
      </w:r>
      <w:r w:rsidR="00A81266" w:rsidRPr="004925F6">
        <w:rPr>
          <w:rFonts w:ascii="Cambria" w:eastAsia="Cambria" w:hAnsi="Cambria" w:cs="Cambria"/>
          <w:sz w:val="24"/>
          <w:szCs w:val="24"/>
        </w:rPr>
        <w:t xml:space="preserve">is </w:t>
      </w:r>
      <w:r w:rsidRPr="004925F6">
        <w:rPr>
          <w:rFonts w:ascii="Cambria" w:eastAsia="Cambria" w:hAnsi="Cambria" w:cs="Cambria"/>
          <w:sz w:val="24"/>
          <w:szCs w:val="24"/>
        </w:rPr>
        <w:t xml:space="preserve">scheduled for September </w:t>
      </w:r>
      <w:r w:rsidR="00B666CF" w:rsidRPr="004925F6">
        <w:rPr>
          <w:rFonts w:ascii="Cambria" w:eastAsia="Cambria" w:hAnsi="Cambria" w:cs="Cambria"/>
          <w:sz w:val="24"/>
          <w:szCs w:val="24"/>
        </w:rPr>
        <w:t>27-28,</w:t>
      </w:r>
      <w:r w:rsidR="009F0579" w:rsidRPr="004925F6">
        <w:rPr>
          <w:rFonts w:ascii="Cambria" w:eastAsia="Cambria" w:hAnsi="Cambria" w:cs="Cambria"/>
          <w:sz w:val="24"/>
          <w:szCs w:val="24"/>
        </w:rPr>
        <w:t xml:space="preserve"> </w:t>
      </w:r>
      <w:r w:rsidRPr="004925F6">
        <w:rPr>
          <w:rFonts w:ascii="Cambria" w:eastAsia="Cambria" w:hAnsi="Cambria" w:cs="Cambria"/>
          <w:sz w:val="24"/>
          <w:szCs w:val="24"/>
        </w:rPr>
        <w:t>2019</w:t>
      </w:r>
      <w:r w:rsidR="00A81266" w:rsidRPr="004925F6">
        <w:rPr>
          <w:rFonts w:ascii="Cambria" w:eastAsia="Cambria" w:hAnsi="Cambria" w:cs="Cambria"/>
          <w:sz w:val="24"/>
          <w:szCs w:val="24"/>
        </w:rPr>
        <w:t>. I</w:t>
      </w:r>
      <w:r w:rsidR="00C6114D" w:rsidRPr="004925F6">
        <w:rPr>
          <w:rFonts w:ascii="Cambria" w:eastAsia="Cambria" w:hAnsi="Cambria" w:cs="Cambria"/>
          <w:sz w:val="24"/>
          <w:szCs w:val="24"/>
        </w:rPr>
        <w:t>t</w:t>
      </w:r>
      <w:r w:rsidRPr="004925F6">
        <w:rPr>
          <w:rFonts w:ascii="Cambria" w:eastAsia="Cambria" w:hAnsi="Cambria" w:cs="Cambria"/>
          <w:sz w:val="24"/>
          <w:szCs w:val="24"/>
        </w:rPr>
        <w:t xml:space="preserve"> is open to</w:t>
      </w:r>
      <w:r w:rsidRPr="00716773">
        <w:rPr>
          <w:rFonts w:ascii="Cambria" w:eastAsia="Cambria" w:hAnsi="Cambria" w:cs="Cambria"/>
          <w:sz w:val="24"/>
          <w:szCs w:val="24"/>
        </w:rPr>
        <w:t xml:space="preserve"> researchers from all academic horizons. Literary perspectives as well as the anthropological </w:t>
      </w:r>
      <w:r w:rsidR="00F368BE">
        <w:rPr>
          <w:rFonts w:ascii="Cambria" w:eastAsia="Cambria" w:hAnsi="Cambria" w:cs="Cambria"/>
          <w:sz w:val="24"/>
          <w:szCs w:val="24"/>
        </w:rPr>
        <w:t xml:space="preserve">and archaeological </w:t>
      </w:r>
      <w:r w:rsidRPr="00716773">
        <w:rPr>
          <w:rFonts w:ascii="Cambria" w:eastAsia="Cambria" w:hAnsi="Cambria" w:cs="Cambria"/>
          <w:sz w:val="24"/>
          <w:szCs w:val="24"/>
        </w:rPr>
        <w:t xml:space="preserve">analyses are welcome, along with post-colonial approaches, </w:t>
      </w:r>
      <w:r w:rsidR="00F368BE">
        <w:rPr>
          <w:rFonts w:ascii="Cambria" w:eastAsia="Cambria" w:hAnsi="Cambria" w:cs="Cambria"/>
          <w:sz w:val="24"/>
          <w:szCs w:val="24"/>
        </w:rPr>
        <w:t>C</w:t>
      </w:r>
      <w:r w:rsidRPr="00716773">
        <w:rPr>
          <w:rFonts w:ascii="Cambria" w:eastAsia="Cambria" w:hAnsi="Cambria" w:cs="Cambria"/>
          <w:sz w:val="24"/>
          <w:szCs w:val="24"/>
        </w:rPr>
        <w:t xml:space="preserve">ultural </w:t>
      </w:r>
      <w:r w:rsidR="00F368BE">
        <w:rPr>
          <w:rFonts w:ascii="Cambria" w:eastAsia="Cambria" w:hAnsi="Cambria" w:cs="Cambria"/>
          <w:sz w:val="24"/>
          <w:szCs w:val="24"/>
        </w:rPr>
        <w:t>S</w:t>
      </w:r>
      <w:r w:rsidRPr="00716773">
        <w:rPr>
          <w:rFonts w:ascii="Cambria" w:eastAsia="Cambria" w:hAnsi="Cambria" w:cs="Cambria"/>
          <w:sz w:val="24"/>
          <w:szCs w:val="24"/>
        </w:rPr>
        <w:t>tudies, gender studies, autobiographical studies, ecocriticism, and/or communications related to the history of science in its relations with the literary portraits of otherness.</w:t>
      </w:r>
    </w:p>
    <w:p w14:paraId="5366E3B3" w14:textId="77777777" w:rsidR="00716773" w:rsidRPr="00E87A55" w:rsidRDefault="00716773" w:rsidP="00E87A55">
      <w:pPr>
        <w:spacing w:after="0" w:line="285" w:lineRule="exact"/>
        <w:jc w:val="both"/>
        <w:rPr>
          <w:rFonts w:ascii="Cambria" w:eastAsia="Cambria" w:hAnsi="Cambria" w:cs="Cambria"/>
          <w:sz w:val="24"/>
          <w:szCs w:val="24"/>
        </w:rPr>
      </w:pPr>
    </w:p>
    <w:p w14:paraId="2D3A35DA" w14:textId="3A0EAA9E" w:rsidR="000704D1" w:rsidRDefault="00E87A55" w:rsidP="00E87A55">
      <w:pPr>
        <w:spacing w:after="0" w:line="285" w:lineRule="exact"/>
        <w:jc w:val="both"/>
        <w:rPr>
          <w:rFonts w:ascii="Cambria" w:eastAsia="Cambria" w:hAnsi="Cambria" w:cs="Cambria"/>
          <w:sz w:val="24"/>
          <w:szCs w:val="24"/>
        </w:rPr>
      </w:pPr>
      <w:r>
        <w:rPr>
          <w:rFonts w:ascii="Cambria" w:eastAsia="Cambria" w:hAnsi="Cambria" w:cs="Cambria"/>
          <w:sz w:val="24"/>
          <w:szCs w:val="24"/>
        </w:rPr>
        <w:t>Paper proposals</w:t>
      </w:r>
      <w:r w:rsidRPr="00E87A55">
        <w:rPr>
          <w:rFonts w:ascii="Cambria" w:eastAsia="Cambria" w:hAnsi="Cambria" w:cs="Cambria"/>
          <w:sz w:val="24"/>
          <w:szCs w:val="24"/>
        </w:rPr>
        <w:t xml:space="preserve"> (</w:t>
      </w:r>
      <w:r>
        <w:rPr>
          <w:rFonts w:ascii="Cambria" w:eastAsia="Cambria" w:hAnsi="Cambria" w:cs="Cambria"/>
          <w:sz w:val="24"/>
          <w:szCs w:val="24"/>
        </w:rPr>
        <w:t xml:space="preserve">around </w:t>
      </w:r>
      <w:r w:rsidRPr="00E87A55">
        <w:rPr>
          <w:rFonts w:ascii="Cambria" w:eastAsia="Cambria" w:hAnsi="Cambria" w:cs="Cambria"/>
          <w:sz w:val="24"/>
          <w:szCs w:val="24"/>
        </w:rPr>
        <w:t>300 words) should be sent in French or</w:t>
      </w:r>
      <w:r w:rsidR="0031438A">
        <w:rPr>
          <w:rFonts w:ascii="Cambria" w:eastAsia="Cambria" w:hAnsi="Cambria" w:cs="Cambria"/>
          <w:sz w:val="24"/>
          <w:szCs w:val="24"/>
        </w:rPr>
        <w:t xml:space="preserve"> (preferably) in</w:t>
      </w:r>
      <w:bookmarkStart w:id="2" w:name="_GoBack"/>
      <w:bookmarkEnd w:id="2"/>
      <w:r w:rsidRPr="00E87A55">
        <w:rPr>
          <w:rFonts w:ascii="Cambria" w:eastAsia="Cambria" w:hAnsi="Cambria" w:cs="Cambria"/>
          <w:sz w:val="24"/>
          <w:szCs w:val="24"/>
        </w:rPr>
        <w:t xml:space="preserve"> English </w:t>
      </w:r>
      <w:r w:rsidR="00C26F09">
        <w:rPr>
          <w:rFonts w:ascii="Cambria" w:eastAsia="Cambria" w:hAnsi="Cambria" w:cs="Cambria"/>
          <w:sz w:val="24"/>
          <w:szCs w:val="24"/>
        </w:rPr>
        <w:t xml:space="preserve">before </w:t>
      </w:r>
      <w:r w:rsidR="00794FCE">
        <w:rPr>
          <w:rFonts w:ascii="Cambria" w:eastAsia="Cambria" w:hAnsi="Cambria" w:cs="Cambria"/>
          <w:sz w:val="24"/>
          <w:szCs w:val="24"/>
        </w:rPr>
        <w:t>April</w:t>
      </w:r>
      <w:r w:rsidR="00716773" w:rsidRPr="004925F6">
        <w:rPr>
          <w:rFonts w:ascii="Cambria" w:eastAsia="Cambria" w:hAnsi="Cambria" w:cs="Cambria"/>
          <w:sz w:val="24"/>
          <w:szCs w:val="24"/>
        </w:rPr>
        <w:t xml:space="preserve"> </w:t>
      </w:r>
      <w:r w:rsidR="005E2033">
        <w:rPr>
          <w:rFonts w:ascii="Cambria" w:eastAsia="Cambria" w:hAnsi="Cambria" w:cs="Cambria"/>
          <w:sz w:val="24"/>
          <w:szCs w:val="24"/>
        </w:rPr>
        <w:t>29</w:t>
      </w:r>
      <w:r w:rsidR="00716773" w:rsidRPr="004925F6">
        <w:rPr>
          <w:rFonts w:ascii="Cambria" w:eastAsia="Cambria" w:hAnsi="Cambria" w:cs="Cambria"/>
          <w:sz w:val="24"/>
          <w:szCs w:val="24"/>
        </w:rPr>
        <w:t xml:space="preserve">, 2019 </w:t>
      </w:r>
      <w:r w:rsidRPr="004925F6">
        <w:rPr>
          <w:rFonts w:ascii="Cambria" w:eastAsia="Cambria" w:hAnsi="Cambria" w:cs="Cambria"/>
          <w:sz w:val="24"/>
          <w:szCs w:val="24"/>
        </w:rPr>
        <w:t xml:space="preserve">to Frédéric Regard, </w:t>
      </w:r>
      <w:hyperlink r:id="rId12" w:history="1">
        <w:r w:rsidRPr="004925F6">
          <w:rPr>
            <w:rStyle w:val="Lienhypertexte"/>
            <w:rFonts w:ascii="Cambria" w:eastAsia="Cambria" w:hAnsi="Cambria" w:cs="Cambria"/>
            <w:sz w:val="24"/>
            <w:szCs w:val="24"/>
          </w:rPr>
          <w:t>flook@orange.fr</w:t>
        </w:r>
      </w:hyperlink>
      <w:r w:rsidR="00B9539E" w:rsidRPr="004925F6">
        <w:rPr>
          <w:rFonts w:ascii="Cambria" w:eastAsia="Cambria" w:hAnsi="Cambria" w:cs="Cambria"/>
          <w:sz w:val="24"/>
          <w:szCs w:val="24"/>
        </w:rPr>
        <w:t xml:space="preserve">, </w:t>
      </w:r>
      <w:r w:rsidR="00AB60D8" w:rsidRPr="004925F6">
        <w:rPr>
          <w:rFonts w:ascii="Cambria" w:eastAsia="Cambria" w:hAnsi="Cambria" w:cs="Cambria"/>
          <w:sz w:val="24"/>
          <w:szCs w:val="24"/>
        </w:rPr>
        <w:t xml:space="preserve">Haris Procopiou, </w:t>
      </w:r>
      <w:hyperlink r:id="rId13" w:history="1">
        <w:r w:rsidR="00AB60D8" w:rsidRPr="004925F6">
          <w:rPr>
            <w:rStyle w:val="Lienhypertexte"/>
            <w:rFonts w:ascii="Cambria" w:eastAsia="Cambria" w:hAnsi="Cambria" w:cs="Cambria"/>
            <w:sz w:val="24"/>
            <w:szCs w:val="24"/>
          </w:rPr>
          <w:t>haris.procopiou@univ-paris1.fr</w:t>
        </w:r>
      </w:hyperlink>
      <w:r w:rsidR="00AB60D8" w:rsidRPr="004925F6">
        <w:rPr>
          <w:rFonts w:ascii="Cambria" w:eastAsia="Cambria" w:hAnsi="Cambria" w:cs="Cambria"/>
          <w:sz w:val="24"/>
          <w:szCs w:val="24"/>
        </w:rPr>
        <w:t xml:space="preserve">, </w:t>
      </w:r>
      <w:r w:rsidR="00B9539E" w:rsidRPr="004925F6">
        <w:rPr>
          <w:rFonts w:ascii="Cambria" w:eastAsia="Cambria" w:hAnsi="Cambria" w:cs="Cambria"/>
          <w:sz w:val="24"/>
          <w:szCs w:val="24"/>
        </w:rPr>
        <w:t xml:space="preserve">Anne-Florence Quaireau, </w:t>
      </w:r>
      <w:r w:rsidR="0031438A">
        <w:fldChar w:fldCharType="begin"/>
      </w:r>
      <w:r w:rsidR="0031438A">
        <w:instrText xml:space="preserve"> HYPERLINK "mailto:af.quaireau@gmail.com" \t "_blank" </w:instrText>
      </w:r>
      <w:r w:rsidR="0031438A">
        <w:fldChar w:fldCharType="separate"/>
      </w:r>
      <w:r w:rsidR="00B9539E" w:rsidRPr="004925F6">
        <w:rPr>
          <w:rStyle w:val="Lienhypertexte"/>
          <w:rFonts w:ascii="Cambria" w:eastAsia="Cambria" w:hAnsi="Cambria" w:cs="Cambria"/>
          <w:sz w:val="24"/>
          <w:szCs w:val="24"/>
        </w:rPr>
        <w:t>af.quaireau@gmail.com</w:t>
      </w:r>
      <w:r w:rsidR="0031438A">
        <w:rPr>
          <w:rStyle w:val="Lienhypertexte"/>
          <w:rFonts w:ascii="Cambria" w:eastAsia="Cambria" w:hAnsi="Cambria" w:cs="Cambria"/>
          <w:sz w:val="24"/>
          <w:szCs w:val="24"/>
        </w:rPr>
        <w:fldChar w:fldCharType="end"/>
      </w:r>
      <w:r w:rsidR="00B9539E" w:rsidRPr="004925F6">
        <w:rPr>
          <w:rFonts w:ascii="Cambria" w:eastAsia="Cambria" w:hAnsi="Cambria" w:cs="Cambria"/>
          <w:sz w:val="24"/>
          <w:szCs w:val="24"/>
        </w:rPr>
        <w:t xml:space="preserve">, </w:t>
      </w:r>
      <w:r w:rsidRPr="004925F6">
        <w:rPr>
          <w:rFonts w:ascii="Cambria" w:eastAsia="Cambria" w:hAnsi="Cambria" w:cs="Cambria"/>
          <w:sz w:val="24"/>
          <w:szCs w:val="24"/>
        </w:rPr>
        <w:t xml:space="preserve">and Horatiu Burcea, </w:t>
      </w:r>
      <w:hyperlink r:id="rId14" w:history="1">
        <w:r w:rsidRPr="004925F6">
          <w:rPr>
            <w:rStyle w:val="Lienhypertexte"/>
            <w:rFonts w:ascii="Cambria" w:eastAsia="Cambria" w:hAnsi="Cambria" w:cs="Cambria"/>
            <w:sz w:val="24"/>
            <w:szCs w:val="24"/>
          </w:rPr>
          <w:t>horatiu.burcea@gmail.com</w:t>
        </w:r>
      </w:hyperlink>
      <w:r w:rsidR="00B9539E" w:rsidRPr="004925F6">
        <w:rPr>
          <w:rFonts w:ascii="Cambria" w:eastAsia="Cambria" w:hAnsi="Cambria" w:cs="Cambria"/>
          <w:sz w:val="24"/>
          <w:szCs w:val="24"/>
        </w:rPr>
        <w:t xml:space="preserve">, </w:t>
      </w:r>
      <w:r w:rsidR="00716773" w:rsidRPr="004925F6">
        <w:rPr>
          <w:rFonts w:ascii="Cambria" w:eastAsia="Cambria" w:hAnsi="Cambria" w:cs="Cambria"/>
          <w:sz w:val="24"/>
          <w:szCs w:val="24"/>
        </w:rPr>
        <w:t xml:space="preserve">along with a short biobibliography. An answer will be provided before May </w:t>
      </w:r>
      <w:r w:rsidR="003D1CBB">
        <w:rPr>
          <w:rFonts w:ascii="Cambria" w:eastAsia="Cambria" w:hAnsi="Cambria" w:cs="Cambria"/>
          <w:sz w:val="24"/>
          <w:szCs w:val="24"/>
        </w:rPr>
        <w:t>15</w:t>
      </w:r>
      <w:r w:rsidR="00716773" w:rsidRPr="004925F6">
        <w:rPr>
          <w:rFonts w:ascii="Cambria" w:eastAsia="Cambria" w:hAnsi="Cambria" w:cs="Cambria"/>
          <w:sz w:val="24"/>
          <w:szCs w:val="24"/>
        </w:rPr>
        <w:t>, 2019.</w:t>
      </w:r>
      <w:r w:rsidR="00716773">
        <w:rPr>
          <w:rFonts w:ascii="Cambria" w:eastAsia="Cambria" w:hAnsi="Cambria" w:cs="Cambria"/>
          <w:sz w:val="24"/>
          <w:szCs w:val="24"/>
        </w:rPr>
        <w:t xml:space="preserve"> </w:t>
      </w:r>
    </w:p>
    <w:p w14:paraId="2D30AE49" w14:textId="77777777" w:rsidR="00E87A55" w:rsidRPr="000704D1" w:rsidRDefault="00E87A55" w:rsidP="00E87A55">
      <w:pPr>
        <w:spacing w:after="0" w:line="285" w:lineRule="exact"/>
        <w:jc w:val="both"/>
        <w:rPr>
          <w:rFonts w:ascii="Cambria" w:eastAsia="Cambria" w:hAnsi="Cambria" w:cs="Cambria"/>
          <w:sz w:val="24"/>
          <w:szCs w:val="24"/>
        </w:rPr>
      </w:pPr>
    </w:p>
    <w:p w14:paraId="3F9AE1F0" w14:textId="77777777" w:rsidR="000704D1" w:rsidRPr="000704D1" w:rsidRDefault="00716773" w:rsidP="000704D1">
      <w:pPr>
        <w:spacing w:after="0" w:line="285" w:lineRule="exact"/>
        <w:jc w:val="both"/>
        <w:rPr>
          <w:rFonts w:ascii="Cambria" w:eastAsia="Cambria" w:hAnsi="Cambria" w:cs="Cambria"/>
          <w:sz w:val="24"/>
          <w:szCs w:val="24"/>
        </w:rPr>
      </w:pPr>
      <w:r w:rsidRPr="00716773">
        <w:rPr>
          <w:rFonts w:ascii="Cambria" w:eastAsia="Cambria" w:hAnsi="Cambria" w:cs="Cambria"/>
          <w:sz w:val="24"/>
          <w:szCs w:val="24"/>
        </w:rPr>
        <w:t xml:space="preserve">The </w:t>
      </w:r>
      <w:r w:rsidR="00AB60D8">
        <w:rPr>
          <w:rFonts w:ascii="Cambria" w:eastAsia="Cambria" w:hAnsi="Cambria" w:cs="Cambria"/>
          <w:sz w:val="24"/>
          <w:szCs w:val="24"/>
        </w:rPr>
        <w:t>conference</w:t>
      </w:r>
      <w:r w:rsidRPr="00716773">
        <w:rPr>
          <w:rFonts w:ascii="Cambria" w:eastAsia="Cambria" w:hAnsi="Cambria" w:cs="Cambria"/>
          <w:sz w:val="24"/>
          <w:szCs w:val="24"/>
        </w:rPr>
        <w:t xml:space="preserve"> will </w:t>
      </w:r>
      <w:r>
        <w:rPr>
          <w:rFonts w:ascii="Cambria" w:eastAsia="Cambria" w:hAnsi="Cambria" w:cs="Cambria"/>
          <w:sz w:val="24"/>
          <w:szCs w:val="24"/>
        </w:rPr>
        <w:t>involve</w:t>
      </w:r>
      <w:r w:rsidRPr="00716773">
        <w:rPr>
          <w:rFonts w:ascii="Cambria" w:eastAsia="Cambria" w:hAnsi="Cambria" w:cs="Cambria"/>
          <w:sz w:val="24"/>
          <w:szCs w:val="24"/>
        </w:rPr>
        <w:t xml:space="preserve"> the publication of a selection of articles in a peer-reviewed journal and/or a collective </w:t>
      </w:r>
      <w:r>
        <w:rPr>
          <w:rFonts w:ascii="Cambria" w:eastAsia="Cambria" w:hAnsi="Cambria" w:cs="Cambria"/>
          <w:sz w:val="24"/>
          <w:szCs w:val="24"/>
        </w:rPr>
        <w:t>volume</w:t>
      </w:r>
      <w:r w:rsidRPr="00716773">
        <w:rPr>
          <w:rFonts w:ascii="Cambria" w:eastAsia="Cambria" w:hAnsi="Cambria" w:cs="Cambria"/>
          <w:sz w:val="24"/>
          <w:szCs w:val="24"/>
        </w:rPr>
        <w:t>.</w:t>
      </w:r>
    </w:p>
    <w:p w14:paraId="33DA8F9A" w14:textId="77777777" w:rsidR="000704D1" w:rsidRDefault="000704D1">
      <w:pPr>
        <w:rPr>
          <w:rFonts w:ascii="Cambria" w:eastAsia="Cambria" w:hAnsi="Cambria" w:cs="Cambria"/>
          <w:i/>
          <w:sz w:val="24"/>
          <w:szCs w:val="24"/>
        </w:rPr>
      </w:pPr>
    </w:p>
    <w:p w14:paraId="62C3D17F" w14:textId="77777777" w:rsidR="00617AC4" w:rsidRDefault="00617AC4">
      <w:pPr>
        <w:rPr>
          <w:rFonts w:ascii="Cambria" w:eastAsia="Cambria" w:hAnsi="Cambria" w:cs="Cambria"/>
          <w:i/>
          <w:sz w:val="24"/>
          <w:szCs w:val="24"/>
        </w:rPr>
      </w:pPr>
    </w:p>
    <w:p w14:paraId="0D48EB14" w14:textId="77777777" w:rsidR="009F0579" w:rsidRPr="001C065D" w:rsidRDefault="009F0579" w:rsidP="00501EEB">
      <w:pPr>
        <w:spacing w:after="0" w:line="285" w:lineRule="exact"/>
        <w:jc w:val="center"/>
        <w:rPr>
          <w:rFonts w:ascii="Cambria" w:eastAsia="Cambria" w:hAnsi="Cambria" w:cs="Cambria"/>
          <w:b/>
          <w:smallCaps/>
          <w:sz w:val="24"/>
          <w:szCs w:val="24"/>
        </w:rPr>
      </w:pPr>
    </w:p>
    <w:p w14:paraId="416F0DFF" w14:textId="77777777" w:rsidR="00E378C2" w:rsidRPr="005E2033" w:rsidRDefault="00E378C2" w:rsidP="00501EEB">
      <w:pPr>
        <w:spacing w:after="0" w:line="285" w:lineRule="exact"/>
        <w:jc w:val="center"/>
        <w:rPr>
          <w:rFonts w:ascii="Cambria" w:eastAsia="Cambria" w:hAnsi="Cambria" w:cs="Cambria"/>
          <w:b/>
          <w:smallCaps/>
          <w:sz w:val="32"/>
          <w:szCs w:val="24"/>
        </w:rPr>
      </w:pPr>
    </w:p>
    <w:p w14:paraId="5C78BE29" w14:textId="77777777" w:rsidR="00E378C2" w:rsidRPr="005E2033" w:rsidRDefault="00E378C2" w:rsidP="00501EEB">
      <w:pPr>
        <w:spacing w:after="0" w:line="285" w:lineRule="exact"/>
        <w:jc w:val="center"/>
        <w:rPr>
          <w:rFonts w:ascii="Cambria" w:eastAsia="Cambria" w:hAnsi="Cambria" w:cs="Cambria"/>
          <w:b/>
          <w:smallCaps/>
          <w:sz w:val="32"/>
          <w:szCs w:val="24"/>
        </w:rPr>
      </w:pPr>
    </w:p>
    <w:p w14:paraId="1F241286" w14:textId="77777777" w:rsidR="00501EEB" w:rsidRPr="006D7C3F" w:rsidRDefault="00501EEB" w:rsidP="00501EEB">
      <w:pPr>
        <w:spacing w:after="0" w:line="285" w:lineRule="exact"/>
        <w:jc w:val="center"/>
        <w:rPr>
          <w:rFonts w:ascii="Cambria" w:eastAsia="Cambria" w:hAnsi="Cambria" w:cs="Cambria"/>
          <w:b/>
          <w:smallCaps/>
          <w:sz w:val="32"/>
          <w:szCs w:val="24"/>
          <w:lang w:val="fr-FR"/>
        </w:rPr>
      </w:pPr>
      <w:r w:rsidRPr="006D7C3F">
        <w:rPr>
          <w:rFonts w:ascii="Cambria" w:eastAsia="Cambria" w:hAnsi="Cambria" w:cs="Cambria"/>
          <w:b/>
          <w:smallCaps/>
          <w:sz w:val="32"/>
          <w:szCs w:val="24"/>
          <w:lang w:val="fr-FR"/>
        </w:rPr>
        <w:t>Sélective Bibliography:</w:t>
      </w:r>
    </w:p>
    <w:p w14:paraId="45E75A2C" w14:textId="77777777" w:rsidR="00501EEB" w:rsidRDefault="00501EEB" w:rsidP="00501EEB">
      <w:pPr>
        <w:spacing w:after="0" w:line="285" w:lineRule="exact"/>
        <w:jc w:val="both"/>
        <w:rPr>
          <w:rFonts w:ascii="Cambria" w:eastAsia="Cambria" w:hAnsi="Cambria" w:cs="Cambria"/>
          <w:sz w:val="24"/>
          <w:szCs w:val="24"/>
          <w:lang w:val="fr-FR"/>
        </w:rPr>
      </w:pPr>
    </w:p>
    <w:p w14:paraId="577B2C5D" w14:textId="77777777" w:rsidR="00501EEB" w:rsidRDefault="00501EEB" w:rsidP="00501EEB">
      <w:pPr>
        <w:spacing w:after="0" w:line="285" w:lineRule="exact"/>
        <w:jc w:val="both"/>
        <w:rPr>
          <w:rFonts w:ascii="Cambria" w:eastAsia="Cambria" w:hAnsi="Cambria" w:cs="Cambria"/>
          <w:sz w:val="24"/>
          <w:szCs w:val="24"/>
          <w:lang w:val="fr-FR"/>
        </w:rPr>
      </w:pPr>
    </w:p>
    <w:p w14:paraId="2B61D895" w14:textId="77777777" w:rsidR="00501EEB" w:rsidRPr="000C2199" w:rsidRDefault="00501EEB" w:rsidP="00501EEB">
      <w:pPr>
        <w:spacing w:after="0" w:line="285" w:lineRule="exact"/>
        <w:jc w:val="both"/>
        <w:rPr>
          <w:rFonts w:ascii="Cambria" w:eastAsia="Cambria" w:hAnsi="Cambria" w:cs="Cambria"/>
          <w:sz w:val="24"/>
          <w:szCs w:val="24"/>
          <w:lang w:val="fr-FR"/>
        </w:rPr>
      </w:pPr>
      <w:r w:rsidRPr="000C2199">
        <w:rPr>
          <w:rFonts w:ascii="Cambria" w:eastAsia="Cambria" w:hAnsi="Cambria" w:cs="Cambria"/>
          <w:sz w:val="24"/>
          <w:szCs w:val="24"/>
          <w:lang w:val="fr-FR"/>
        </w:rPr>
        <w:t xml:space="preserve">BOURDIEU, Pierre, </w:t>
      </w:r>
      <w:r w:rsidRPr="000C2199">
        <w:rPr>
          <w:rFonts w:ascii="Cambria" w:eastAsia="Cambria" w:hAnsi="Cambria" w:cs="Cambria"/>
          <w:i/>
          <w:sz w:val="24"/>
          <w:szCs w:val="24"/>
          <w:lang w:val="fr-FR"/>
        </w:rPr>
        <w:t>Réponses : pour une anthropologie réflexive</w:t>
      </w:r>
      <w:r w:rsidRPr="000C2199">
        <w:rPr>
          <w:rFonts w:ascii="Cambria" w:eastAsia="Cambria" w:hAnsi="Cambria" w:cs="Cambria"/>
          <w:sz w:val="24"/>
          <w:szCs w:val="24"/>
          <w:lang w:val="fr-FR"/>
        </w:rPr>
        <w:t>, Paris, Seuil, 1992.</w:t>
      </w:r>
    </w:p>
    <w:p w14:paraId="63BE9C13" w14:textId="77777777" w:rsidR="009131D6" w:rsidRPr="000B2D06" w:rsidRDefault="009131D6" w:rsidP="00501EEB">
      <w:pPr>
        <w:spacing w:after="0" w:line="285" w:lineRule="exact"/>
        <w:jc w:val="both"/>
        <w:rPr>
          <w:rFonts w:ascii="Cambria" w:eastAsia="Cambria" w:hAnsi="Cambria" w:cs="Cambria"/>
          <w:sz w:val="24"/>
          <w:szCs w:val="24"/>
          <w:lang w:val="fr-FR"/>
        </w:rPr>
      </w:pPr>
    </w:p>
    <w:p w14:paraId="22767DD7" w14:textId="77777777" w:rsidR="001D407D" w:rsidRPr="001D407D" w:rsidRDefault="001D407D" w:rsidP="001D407D">
      <w:pPr>
        <w:shd w:val="clear" w:color="auto" w:fill="FFFFFF"/>
        <w:spacing w:after="0" w:line="240" w:lineRule="auto"/>
        <w:rPr>
          <w:rFonts w:ascii="Cambria" w:eastAsia="Times New Roman" w:hAnsi="Cambria" w:cs="Arial"/>
          <w:sz w:val="24"/>
          <w:szCs w:val="24"/>
          <w:lang w:val="fr-FR"/>
        </w:rPr>
      </w:pPr>
      <w:r w:rsidRPr="001D407D">
        <w:rPr>
          <w:rFonts w:ascii="Cambria" w:eastAsia="Times New Roman" w:hAnsi="Cambria" w:cs="Arial"/>
          <w:sz w:val="24"/>
          <w:szCs w:val="24"/>
          <w:lang w:val="fr-FR"/>
        </w:rPr>
        <w:t>CERTEAU, Michel de, « Ethno-graphie », </w:t>
      </w:r>
      <w:r w:rsidRPr="001D407D">
        <w:rPr>
          <w:rFonts w:ascii="Cambria" w:eastAsia="Times New Roman" w:hAnsi="Cambria" w:cs="Arial"/>
          <w:i/>
          <w:iCs/>
          <w:sz w:val="24"/>
          <w:szCs w:val="24"/>
          <w:lang w:val="fr-FR"/>
        </w:rPr>
        <w:t>L’Écriture de l’histoire</w:t>
      </w:r>
      <w:r w:rsidRPr="001D407D">
        <w:rPr>
          <w:rFonts w:ascii="Cambria" w:eastAsia="Times New Roman" w:hAnsi="Cambria" w:cs="Arial"/>
          <w:sz w:val="24"/>
          <w:szCs w:val="24"/>
          <w:lang w:val="fr-FR"/>
        </w:rPr>
        <w:t>, Paris, Gallimard, 1975. </w:t>
      </w:r>
    </w:p>
    <w:p w14:paraId="36C65B07" w14:textId="77777777" w:rsidR="001D407D" w:rsidRPr="000C2199" w:rsidRDefault="001D407D" w:rsidP="001D407D">
      <w:pPr>
        <w:shd w:val="clear" w:color="auto" w:fill="FFFFFF"/>
        <w:spacing w:after="0" w:line="240" w:lineRule="auto"/>
        <w:rPr>
          <w:rFonts w:ascii="Cambria" w:eastAsia="Times New Roman" w:hAnsi="Cambria" w:cs="Arial"/>
          <w:sz w:val="24"/>
          <w:szCs w:val="24"/>
          <w:lang w:val="fr-FR"/>
        </w:rPr>
      </w:pPr>
    </w:p>
    <w:p w14:paraId="729EDEAD" w14:textId="77777777" w:rsidR="001D407D" w:rsidRPr="000B2D06" w:rsidRDefault="001D407D" w:rsidP="001D407D">
      <w:pPr>
        <w:shd w:val="clear" w:color="auto" w:fill="FFFFFF"/>
        <w:spacing w:after="0" w:line="240" w:lineRule="auto"/>
        <w:rPr>
          <w:rFonts w:ascii="Cambria" w:eastAsia="Times New Roman" w:hAnsi="Cambria" w:cs="Arial"/>
          <w:sz w:val="24"/>
          <w:szCs w:val="24"/>
        </w:rPr>
      </w:pPr>
      <w:r w:rsidRPr="001D407D">
        <w:rPr>
          <w:rFonts w:ascii="Cambria" w:eastAsia="Times New Roman" w:hAnsi="Cambria" w:cs="Arial"/>
          <w:sz w:val="24"/>
          <w:szCs w:val="24"/>
          <w:lang w:val="fr-FR"/>
        </w:rPr>
        <w:t>——, « Montaigne : « Des Cannibales », </w:t>
      </w:r>
      <w:r w:rsidRPr="001D407D">
        <w:rPr>
          <w:rFonts w:ascii="Cambria" w:eastAsia="Times New Roman" w:hAnsi="Cambria" w:cs="Arial"/>
          <w:i/>
          <w:iCs/>
          <w:sz w:val="24"/>
          <w:szCs w:val="24"/>
          <w:lang w:val="fr-FR"/>
        </w:rPr>
        <w:t>in </w:t>
      </w:r>
      <w:r w:rsidRPr="001D407D">
        <w:rPr>
          <w:rFonts w:ascii="Cambria" w:eastAsia="Times New Roman" w:hAnsi="Cambria" w:cs="Arial"/>
          <w:sz w:val="24"/>
          <w:szCs w:val="24"/>
          <w:lang w:val="fr-FR"/>
        </w:rPr>
        <w:t>Luce Giard, </w:t>
      </w:r>
      <w:r w:rsidRPr="001D407D">
        <w:rPr>
          <w:rFonts w:ascii="Cambria" w:eastAsia="Times New Roman" w:hAnsi="Cambria" w:cs="Arial"/>
          <w:i/>
          <w:iCs/>
          <w:sz w:val="24"/>
          <w:szCs w:val="24"/>
          <w:lang w:val="fr-FR"/>
        </w:rPr>
        <w:t xml:space="preserve">Le Lieu de l’Autre. </w:t>
      </w:r>
      <w:r w:rsidRPr="000B2D06">
        <w:rPr>
          <w:rFonts w:ascii="Cambria" w:eastAsia="Times New Roman" w:hAnsi="Cambria" w:cs="Arial"/>
          <w:i/>
          <w:iCs/>
          <w:sz w:val="24"/>
          <w:szCs w:val="24"/>
        </w:rPr>
        <w:t>Histoire religieuse et mystique</w:t>
      </w:r>
      <w:r w:rsidRPr="000B2D06">
        <w:rPr>
          <w:rFonts w:ascii="Cambria" w:eastAsia="Times New Roman" w:hAnsi="Cambria" w:cs="Arial"/>
          <w:sz w:val="24"/>
          <w:szCs w:val="24"/>
        </w:rPr>
        <w:t>, Paris, Seuil/Gallimard, 2005, 249-261.</w:t>
      </w:r>
    </w:p>
    <w:p w14:paraId="53D18975" w14:textId="77777777" w:rsidR="001D407D" w:rsidRPr="000B2D06" w:rsidRDefault="001D407D" w:rsidP="00501EEB">
      <w:pPr>
        <w:spacing w:after="0" w:line="285" w:lineRule="exact"/>
        <w:jc w:val="both"/>
        <w:rPr>
          <w:rFonts w:ascii="Cambria" w:eastAsia="Cambria" w:hAnsi="Cambria" w:cs="Cambria"/>
          <w:sz w:val="24"/>
          <w:szCs w:val="24"/>
        </w:rPr>
      </w:pPr>
    </w:p>
    <w:p w14:paraId="28933C06" w14:textId="77777777" w:rsidR="001D407D" w:rsidRPr="000C2199" w:rsidRDefault="001D407D" w:rsidP="001D407D">
      <w:pPr>
        <w:spacing w:after="0" w:line="285" w:lineRule="exact"/>
        <w:jc w:val="both"/>
        <w:rPr>
          <w:rFonts w:ascii="Cambria" w:eastAsia="Cambria" w:hAnsi="Cambria" w:cs="Cambria"/>
          <w:sz w:val="24"/>
          <w:szCs w:val="24"/>
        </w:rPr>
      </w:pPr>
      <w:r w:rsidRPr="000C2199">
        <w:rPr>
          <w:rFonts w:ascii="Cambria" w:eastAsia="Cambria" w:hAnsi="Cambria" w:cs="Cambria"/>
          <w:caps/>
          <w:sz w:val="24"/>
          <w:szCs w:val="24"/>
        </w:rPr>
        <w:t>Fabian</w:t>
      </w:r>
      <w:r w:rsidRPr="000C2199">
        <w:rPr>
          <w:rFonts w:ascii="Cambria" w:eastAsia="Cambria" w:hAnsi="Cambria" w:cs="Cambria"/>
          <w:sz w:val="24"/>
          <w:szCs w:val="24"/>
        </w:rPr>
        <w:t xml:space="preserve">, Johannes, </w:t>
      </w:r>
      <w:r w:rsidRPr="000C2199">
        <w:rPr>
          <w:rFonts w:ascii="Cambria" w:eastAsia="Cambria" w:hAnsi="Cambria" w:cs="Cambria"/>
          <w:i/>
          <w:sz w:val="24"/>
          <w:szCs w:val="24"/>
        </w:rPr>
        <w:t>Time and the Other: How Anthropology Makes Its Object</w:t>
      </w:r>
      <w:r w:rsidRPr="000C2199">
        <w:rPr>
          <w:rFonts w:ascii="Cambria" w:eastAsia="Cambria" w:hAnsi="Cambria" w:cs="Cambria"/>
          <w:sz w:val="24"/>
          <w:szCs w:val="24"/>
        </w:rPr>
        <w:t>, Columbia University Press, 2014.</w:t>
      </w:r>
    </w:p>
    <w:p w14:paraId="337288F3" w14:textId="77777777" w:rsidR="001D407D" w:rsidRPr="000C2199" w:rsidRDefault="001D407D" w:rsidP="001D407D">
      <w:pPr>
        <w:spacing w:after="0" w:line="285" w:lineRule="exact"/>
        <w:jc w:val="both"/>
        <w:rPr>
          <w:rFonts w:ascii="Cambria" w:eastAsia="Cambria" w:hAnsi="Cambria" w:cs="Cambria"/>
          <w:sz w:val="24"/>
          <w:szCs w:val="24"/>
        </w:rPr>
      </w:pPr>
    </w:p>
    <w:p w14:paraId="4BFC92CA" w14:textId="77777777" w:rsidR="001D407D" w:rsidRPr="000C2199" w:rsidRDefault="001D407D" w:rsidP="001D407D">
      <w:pPr>
        <w:spacing w:after="0" w:line="285" w:lineRule="exact"/>
        <w:jc w:val="both"/>
        <w:rPr>
          <w:rFonts w:ascii="Cambria" w:eastAsia="Cambria" w:hAnsi="Cambria" w:cs="Cambria"/>
          <w:sz w:val="24"/>
          <w:szCs w:val="24"/>
        </w:rPr>
      </w:pPr>
      <w:r w:rsidRPr="000C2199">
        <w:rPr>
          <w:rFonts w:ascii="Cambria" w:hAnsi="Cambria"/>
          <w:sz w:val="24"/>
          <w:szCs w:val="24"/>
          <w:shd w:val="clear" w:color="auto" w:fill="FFFFFF"/>
        </w:rPr>
        <w:t>GIKANDI, Simon, </w:t>
      </w:r>
      <w:r w:rsidRPr="000C2199">
        <w:rPr>
          <w:rFonts w:ascii="Cambria" w:hAnsi="Cambria"/>
          <w:i/>
          <w:iCs/>
          <w:sz w:val="24"/>
          <w:szCs w:val="24"/>
          <w:shd w:val="clear" w:color="auto" w:fill="FFFFFF"/>
        </w:rPr>
        <w:t>Maps of Englishness: Writing Identity in the Culture of Colonialism</w:t>
      </w:r>
      <w:r w:rsidRPr="000C2199">
        <w:rPr>
          <w:rFonts w:ascii="Cambria" w:hAnsi="Cambria"/>
          <w:sz w:val="24"/>
          <w:szCs w:val="24"/>
          <w:shd w:val="clear" w:color="auto" w:fill="FFFFFF"/>
        </w:rPr>
        <w:t>, New York, Columbia University Press, 1996.</w:t>
      </w:r>
    </w:p>
    <w:p w14:paraId="33983849" w14:textId="77777777" w:rsidR="001D407D" w:rsidRPr="000C2199" w:rsidRDefault="001D407D" w:rsidP="001D407D">
      <w:pPr>
        <w:spacing w:after="0" w:line="285" w:lineRule="exact"/>
        <w:jc w:val="both"/>
        <w:rPr>
          <w:rFonts w:ascii="Cambria" w:eastAsia="Cambria" w:hAnsi="Cambria" w:cs="Cambria"/>
          <w:sz w:val="24"/>
          <w:szCs w:val="24"/>
        </w:rPr>
      </w:pPr>
    </w:p>
    <w:p w14:paraId="71B40762"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 xml:space="preserve">HERZFELD, Michael, </w:t>
      </w:r>
      <w:r w:rsidRPr="000C2199">
        <w:rPr>
          <w:rFonts w:ascii="Cambria" w:eastAsia="Cambria" w:hAnsi="Cambria" w:cs="Cambria"/>
          <w:i/>
          <w:sz w:val="24"/>
          <w:szCs w:val="24"/>
        </w:rPr>
        <w:t>Anthropology Through the Looking-Glass: Critical Ethnography in the Margins of Europe</w:t>
      </w:r>
      <w:r w:rsidRPr="000C2199">
        <w:rPr>
          <w:rFonts w:ascii="Cambria" w:eastAsia="Cambria" w:hAnsi="Cambria" w:cs="Cambria"/>
          <w:sz w:val="24"/>
          <w:szCs w:val="24"/>
        </w:rPr>
        <w:t>, Cambridge University Press, 1989.</w:t>
      </w:r>
    </w:p>
    <w:p w14:paraId="228C23A7" w14:textId="77777777" w:rsidR="00501EEB" w:rsidRDefault="00501EEB" w:rsidP="00501EEB">
      <w:pPr>
        <w:spacing w:after="0" w:line="285" w:lineRule="exact"/>
        <w:jc w:val="both"/>
        <w:rPr>
          <w:rFonts w:ascii="Cambria" w:eastAsia="Cambria" w:hAnsi="Cambria" w:cs="Cambria"/>
          <w:sz w:val="24"/>
          <w:szCs w:val="24"/>
        </w:rPr>
      </w:pPr>
    </w:p>
    <w:p w14:paraId="75408A9E" w14:textId="77777777" w:rsidR="00774ABC" w:rsidRDefault="00774ABC" w:rsidP="00501EEB">
      <w:pPr>
        <w:spacing w:after="0" w:line="285" w:lineRule="exact"/>
        <w:jc w:val="both"/>
        <w:rPr>
          <w:rFonts w:ascii="Cambria" w:eastAsia="Times New Roman" w:hAnsi="Cambria" w:cs="Arial"/>
          <w:sz w:val="24"/>
          <w:szCs w:val="24"/>
        </w:rPr>
      </w:pPr>
      <w:r w:rsidRPr="00774ABC">
        <w:rPr>
          <w:rFonts w:ascii="Cambria" w:eastAsia="Times New Roman" w:hAnsi="Cambria" w:cs="Arial"/>
          <w:sz w:val="24"/>
          <w:szCs w:val="24"/>
        </w:rPr>
        <w:t>——, </w:t>
      </w:r>
      <w:r>
        <w:rPr>
          <w:rFonts w:ascii="Cambria" w:eastAsia="Times New Roman" w:hAnsi="Cambria" w:cs="Arial"/>
          <w:sz w:val="24"/>
          <w:szCs w:val="24"/>
        </w:rPr>
        <w:t>“</w:t>
      </w:r>
      <w:r w:rsidRPr="00774ABC">
        <w:rPr>
          <w:rFonts w:ascii="Cambria" w:eastAsia="Times New Roman" w:hAnsi="Cambria" w:cs="Arial"/>
          <w:sz w:val="24"/>
          <w:szCs w:val="24"/>
        </w:rPr>
        <w:t>Serendipitous Sculpture: Ethnography Does as Ethnography Goes</w:t>
      </w:r>
      <w:r>
        <w:rPr>
          <w:rFonts w:ascii="Cambria" w:eastAsia="Times New Roman" w:hAnsi="Cambria" w:cs="Arial"/>
          <w:sz w:val="24"/>
          <w:szCs w:val="24"/>
        </w:rPr>
        <w:t xml:space="preserve">”, </w:t>
      </w:r>
      <w:r w:rsidRPr="00774ABC">
        <w:rPr>
          <w:rFonts w:ascii="Cambria" w:eastAsia="Times New Roman" w:hAnsi="Cambria" w:cs="Arial"/>
          <w:i/>
          <w:sz w:val="24"/>
          <w:szCs w:val="24"/>
        </w:rPr>
        <w:t>Anthropology and Humanism</w:t>
      </w:r>
      <w:r>
        <w:rPr>
          <w:rFonts w:ascii="Cambria" w:eastAsia="Times New Roman" w:hAnsi="Cambria" w:cs="Arial"/>
          <w:sz w:val="24"/>
          <w:szCs w:val="24"/>
        </w:rPr>
        <w:t>, Vol. 39 (1), June 2014, 3-9.</w:t>
      </w:r>
    </w:p>
    <w:p w14:paraId="4812BE24" w14:textId="77777777" w:rsidR="00774ABC" w:rsidRDefault="00774ABC" w:rsidP="00501EEB">
      <w:pPr>
        <w:spacing w:after="0" w:line="285" w:lineRule="exact"/>
        <w:jc w:val="both"/>
        <w:rPr>
          <w:rFonts w:ascii="Cambria" w:eastAsia="Cambria" w:hAnsi="Cambria" w:cs="Cambria"/>
          <w:sz w:val="24"/>
          <w:szCs w:val="24"/>
        </w:rPr>
      </w:pPr>
    </w:p>
    <w:p w14:paraId="121556E7" w14:textId="77777777" w:rsidR="00774ABC" w:rsidRPr="00774ABC" w:rsidRDefault="00774ABC" w:rsidP="00774ABC">
      <w:pPr>
        <w:spacing w:after="0" w:line="285" w:lineRule="exact"/>
        <w:jc w:val="both"/>
        <w:rPr>
          <w:rFonts w:ascii="Cambria" w:eastAsia="Times New Roman" w:hAnsi="Cambria" w:cs="Arial"/>
          <w:sz w:val="24"/>
          <w:szCs w:val="24"/>
        </w:rPr>
      </w:pPr>
      <w:r w:rsidRPr="00774ABC">
        <w:rPr>
          <w:rFonts w:ascii="Cambria" w:eastAsia="Times New Roman" w:hAnsi="Cambria" w:cs="Arial"/>
          <w:sz w:val="24"/>
          <w:szCs w:val="24"/>
        </w:rPr>
        <w:t>——,</w:t>
      </w:r>
      <w:r>
        <w:rPr>
          <w:rFonts w:ascii="Cambria" w:eastAsia="Times New Roman" w:hAnsi="Cambria" w:cs="Arial"/>
          <w:sz w:val="24"/>
          <w:szCs w:val="24"/>
        </w:rPr>
        <w:t xml:space="preserve"> “</w:t>
      </w:r>
      <w:r w:rsidRPr="00774ABC">
        <w:rPr>
          <w:rFonts w:ascii="Cambria" w:eastAsia="Times New Roman" w:hAnsi="Cambria" w:cs="Arial"/>
          <w:sz w:val="24"/>
          <w:szCs w:val="24"/>
        </w:rPr>
        <w:t>Anthropological realism</w:t>
      </w:r>
      <w:r>
        <w:rPr>
          <w:rFonts w:ascii="Cambria" w:eastAsia="Times New Roman" w:hAnsi="Cambria" w:cs="Arial"/>
          <w:sz w:val="24"/>
          <w:szCs w:val="24"/>
        </w:rPr>
        <w:t xml:space="preserve"> </w:t>
      </w:r>
      <w:r w:rsidRPr="00774ABC">
        <w:rPr>
          <w:rFonts w:ascii="Cambria" w:eastAsia="Times New Roman" w:hAnsi="Cambria" w:cs="Arial"/>
          <w:sz w:val="24"/>
          <w:szCs w:val="24"/>
        </w:rPr>
        <w:t>in a scientistic age</w:t>
      </w:r>
      <w:r>
        <w:rPr>
          <w:rFonts w:ascii="Cambria" w:eastAsia="Times New Roman" w:hAnsi="Cambria" w:cs="Arial"/>
          <w:sz w:val="24"/>
          <w:szCs w:val="24"/>
        </w:rPr>
        <w:t xml:space="preserve">”, </w:t>
      </w:r>
      <w:r w:rsidRPr="00774ABC">
        <w:rPr>
          <w:rFonts w:ascii="Cambria" w:eastAsia="Times New Roman" w:hAnsi="Cambria" w:cs="Arial"/>
          <w:i/>
          <w:sz w:val="24"/>
          <w:szCs w:val="24"/>
        </w:rPr>
        <w:t>Anthropological Theory</w:t>
      </w:r>
      <w:r>
        <w:rPr>
          <w:rFonts w:ascii="Cambria" w:eastAsia="Times New Roman" w:hAnsi="Cambria" w:cs="Arial"/>
          <w:sz w:val="24"/>
          <w:szCs w:val="24"/>
        </w:rPr>
        <w:t xml:space="preserve">, </w:t>
      </w:r>
      <w:r w:rsidR="00391D8A">
        <w:rPr>
          <w:rFonts w:ascii="Cambria" w:eastAsia="Times New Roman" w:hAnsi="Cambria" w:cs="Arial"/>
          <w:sz w:val="24"/>
          <w:szCs w:val="24"/>
        </w:rPr>
        <w:t xml:space="preserve">March </w:t>
      </w:r>
      <w:r w:rsidRPr="00774ABC">
        <w:rPr>
          <w:rFonts w:ascii="Cambria" w:eastAsia="Times New Roman" w:hAnsi="Cambria" w:cs="Arial"/>
          <w:sz w:val="24"/>
          <w:szCs w:val="24"/>
        </w:rPr>
        <w:t>2018, Vol. 18</w:t>
      </w:r>
      <w:r>
        <w:rPr>
          <w:rFonts w:ascii="Cambria" w:eastAsia="Times New Roman" w:hAnsi="Cambria" w:cs="Arial"/>
          <w:sz w:val="24"/>
          <w:szCs w:val="24"/>
        </w:rPr>
        <w:t xml:space="preserve"> (</w:t>
      </w:r>
      <w:r w:rsidRPr="00774ABC">
        <w:rPr>
          <w:rFonts w:ascii="Cambria" w:eastAsia="Times New Roman" w:hAnsi="Cambria" w:cs="Arial"/>
          <w:sz w:val="24"/>
          <w:szCs w:val="24"/>
        </w:rPr>
        <w:t>1</w:t>
      </w:r>
      <w:r>
        <w:rPr>
          <w:rFonts w:ascii="Cambria" w:eastAsia="Times New Roman" w:hAnsi="Cambria" w:cs="Arial"/>
          <w:sz w:val="24"/>
          <w:szCs w:val="24"/>
        </w:rPr>
        <w:t>), p.</w:t>
      </w:r>
      <w:r w:rsidRPr="00774ABC">
        <w:rPr>
          <w:rFonts w:ascii="Cambria" w:eastAsia="Times New Roman" w:hAnsi="Cambria" w:cs="Arial"/>
          <w:sz w:val="24"/>
          <w:szCs w:val="24"/>
        </w:rPr>
        <w:t xml:space="preserve"> 129–150</w:t>
      </w:r>
      <w:r>
        <w:rPr>
          <w:rFonts w:ascii="Cambria" w:eastAsia="Times New Roman" w:hAnsi="Cambria" w:cs="Arial"/>
          <w:sz w:val="24"/>
          <w:szCs w:val="24"/>
        </w:rPr>
        <w:t>.</w:t>
      </w:r>
    </w:p>
    <w:p w14:paraId="57B39E01" w14:textId="77777777" w:rsidR="00774ABC" w:rsidRPr="000C2199" w:rsidRDefault="00774ABC" w:rsidP="00501EEB">
      <w:pPr>
        <w:spacing w:after="0" w:line="285" w:lineRule="exact"/>
        <w:jc w:val="both"/>
        <w:rPr>
          <w:rFonts w:ascii="Cambria" w:eastAsia="Cambria" w:hAnsi="Cambria" w:cs="Cambria"/>
          <w:sz w:val="24"/>
          <w:szCs w:val="24"/>
        </w:rPr>
      </w:pPr>
    </w:p>
    <w:p w14:paraId="20C16E26" w14:textId="77777777" w:rsidR="001D407D" w:rsidRPr="000C2199" w:rsidRDefault="001D407D" w:rsidP="001D407D">
      <w:pPr>
        <w:shd w:val="clear" w:color="auto" w:fill="FFFFFF"/>
        <w:spacing w:after="0" w:line="240" w:lineRule="auto"/>
        <w:rPr>
          <w:rFonts w:ascii="Cambria" w:eastAsia="Times New Roman" w:hAnsi="Cambria" w:cs="Arial"/>
          <w:sz w:val="24"/>
          <w:szCs w:val="24"/>
          <w:lang w:val="fr-FR"/>
        </w:rPr>
      </w:pPr>
      <w:r w:rsidRPr="001D407D">
        <w:rPr>
          <w:rFonts w:ascii="Cambria" w:eastAsia="Times New Roman" w:hAnsi="Cambria" w:cs="Arial"/>
          <w:sz w:val="24"/>
          <w:szCs w:val="24"/>
          <w:lang w:val="fr-FR"/>
        </w:rPr>
        <w:t>LÉVI-STRAUSS, Claude, </w:t>
      </w:r>
      <w:r w:rsidRPr="001D407D">
        <w:rPr>
          <w:rFonts w:ascii="Cambria" w:eastAsia="Times New Roman" w:hAnsi="Cambria" w:cs="Arial"/>
          <w:i/>
          <w:iCs/>
          <w:sz w:val="24"/>
          <w:szCs w:val="24"/>
          <w:lang w:val="fr-FR"/>
        </w:rPr>
        <w:t>Anthropologie structurale</w:t>
      </w:r>
      <w:r w:rsidRPr="001D407D">
        <w:rPr>
          <w:rFonts w:ascii="Cambria" w:eastAsia="Times New Roman" w:hAnsi="Cambria" w:cs="Arial"/>
          <w:sz w:val="24"/>
          <w:szCs w:val="24"/>
          <w:lang w:val="fr-FR"/>
        </w:rPr>
        <w:t>, Paris, Plon, 1973.</w:t>
      </w:r>
    </w:p>
    <w:p w14:paraId="37AB5CDB" w14:textId="77777777" w:rsidR="001D407D" w:rsidRPr="001D407D" w:rsidRDefault="001D407D" w:rsidP="001D407D">
      <w:pPr>
        <w:shd w:val="clear" w:color="auto" w:fill="FFFFFF"/>
        <w:spacing w:after="0" w:line="240" w:lineRule="auto"/>
        <w:rPr>
          <w:rFonts w:ascii="Cambria" w:eastAsia="Times New Roman" w:hAnsi="Cambria" w:cs="Arial"/>
          <w:sz w:val="24"/>
          <w:szCs w:val="24"/>
          <w:lang w:val="fr-FR"/>
        </w:rPr>
      </w:pPr>
    </w:p>
    <w:p w14:paraId="4416081D" w14:textId="77777777" w:rsidR="001D407D" w:rsidRPr="000C2199" w:rsidRDefault="001D407D" w:rsidP="001D407D">
      <w:pPr>
        <w:shd w:val="clear" w:color="auto" w:fill="FFFFFF"/>
        <w:spacing w:after="0" w:line="240" w:lineRule="auto"/>
        <w:rPr>
          <w:rFonts w:ascii="Cambria" w:eastAsia="Times New Roman" w:hAnsi="Cambria" w:cs="Arial"/>
          <w:sz w:val="24"/>
          <w:szCs w:val="24"/>
          <w:lang w:val="fr-FR"/>
        </w:rPr>
      </w:pPr>
      <w:r w:rsidRPr="001D407D">
        <w:rPr>
          <w:rFonts w:ascii="Cambria" w:eastAsia="Times New Roman" w:hAnsi="Cambria" w:cs="Arial"/>
          <w:sz w:val="24"/>
          <w:szCs w:val="24"/>
          <w:lang w:val="fr-FR"/>
        </w:rPr>
        <w:t>——, </w:t>
      </w:r>
      <w:r w:rsidRPr="001D407D">
        <w:rPr>
          <w:rFonts w:ascii="Cambria" w:eastAsia="Times New Roman" w:hAnsi="Cambria" w:cs="Arial"/>
          <w:i/>
          <w:iCs/>
          <w:sz w:val="24"/>
          <w:szCs w:val="24"/>
          <w:lang w:val="fr-FR"/>
        </w:rPr>
        <w:t>Le Regard éloigné</w:t>
      </w:r>
      <w:r w:rsidRPr="001D407D">
        <w:rPr>
          <w:rFonts w:ascii="Cambria" w:eastAsia="Times New Roman" w:hAnsi="Cambria" w:cs="Arial"/>
          <w:sz w:val="24"/>
          <w:szCs w:val="24"/>
          <w:lang w:val="fr-FR"/>
        </w:rPr>
        <w:t>, Paris, Plon, 1983.</w:t>
      </w:r>
    </w:p>
    <w:p w14:paraId="1C42101D" w14:textId="77777777" w:rsidR="001D407D" w:rsidRPr="000C2199" w:rsidRDefault="001D407D" w:rsidP="00501EEB">
      <w:pPr>
        <w:spacing w:after="0" w:line="285" w:lineRule="exact"/>
        <w:jc w:val="both"/>
        <w:rPr>
          <w:rFonts w:ascii="Cambria" w:eastAsia="Cambria" w:hAnsi="Cambria" w:cs="Cambria"/>
          <w:sz w:val="24"/>
          <w:szCs w:val="24"/>
          <w:lang w:val="fr-FR"/>
        </w:rPr>
      </w:pPr>
    </w:p>
    <w:p w14:paraId="2D70D844"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KORTE, Barbara, E</w:t>
      </w:r>
      <w:r w:rsidRPr="000C2199">
        <w:rPr>
          <w:rFonts w:ascii="Cambria" w:eastAsia="Cambria" w:hAnsi="Cambria" w:cs="Cambria"/>
          <w:i/>
          <w:sz w:val="24"/>
          <w:szCs w:val="24"/>
        </w:rPr>
        <w:t>nglish Travel Writing: From Pilgrimages to Postcolonial Explorations</w:t>
      </w:r>
      <w:r w:rsidRPr="000C2199">
        <w:rPr>
          <w:rFonts w:ascii="Cambria" w:eastAsia="Cambria" w:hAnsi="Cambria" w:cs="Cambria"/>
          <w:sz w:val="24"/>
          <w:szCs w:val="24"/>
        </w:rPr>
        <w:t>, Palgrave, 2000.</w:t>
      </w:r>
    </w:p>
    <w:p w14:paraId="5D25773A" w14:textId="77777777" w:rsidR="00501EEB" w:rsidRPr="000C2199" w:rsidRDefault="00501EEB" w:rsidP="00501EEB">
      <w:pPr>
        <w:spacing w:after="0" w:line="285" w:lineRule="exact"/>
        <w:jc w:val="both"/>
        <w:rPr>
          <w:rFonts w:ascii="Cambria" w:eastAsia="Cambria" w:hAnsi="Cambria" w:cs="Cambria"/>
          <w:sz w:val="24"/>
          <w:szCs w:val="24"/>
        </w:rPr>
      </w:pPr>
    </w:p>
    <w:p w14:paraId="015BD3B3"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caps/>
          <w:sz w:val="24"/>
          <w:szCs w:val="24"/>
        </w:rPr>
        <w:t>Kuehn</w:t>
      </w:r>
      <w:r w:rsidRPr="000C2199">
        <w:rPr>
          <w:rFonts w:ascii="Cambria" w:eastAsia="Cambria" w:hAnsi="Cambria" w:cs="Cambria"/>
          <w:sz w:val="24"/>
          <w:szCs w:val="24"/>
        </w:rPr>
        <w:t xml:space="preserve"> Julia et </w:t>
      </w:r>
      <w:r w:rsidRPr="000C2199">
        <w:rPr>
          <w:rFonts w:ascii="Cambria" w:eastAsia="Cambria" w:hAnsi="Cambria" w:cs="Cambria"/>
          <w:caps/>
          <w:sz w:val="24"/>
          <w:szCs w:val="24"/>
        </w:rPr>
        <w:t>Smethurst</w:t>
      </w:r>
      <w:r w:rsidRPr="000C2199">
        <w:rPr>
          <w:rFonts w:ascii="Cambria" w:eastAsia="Cambria" w:hAnsi="Cambria" w:cs="Cambria"/>
          <w:sz w:val="24"/>
          <w:szCs w:val="24"/>
        </w:rPr>
        <w:t xml:space="preserve"> Paul (ed.), </w:t>
      </w:r>
      <w:r w:rsidRPr="000C2199">
        <w:rPr>
          <w:rFonts w:ascii="Cambria" w:eastAsia="Cambria" w:hAnsi="Cambria" w:cs="Cambria"/>
          <w:i/>
          <w:sz w:val="24"/>
          <w:szCs w:val="24"/>
        </w:rPr>
        <w:t>New Directions in Travel Writing Studies</w:t>
      </w:r>
      <w:r w:rsidRPr="000C2199">
        <w:rPr>
          <w:rFonts w:ascii="Cambria" w:eastAsia="Cambria" w:hAnsi="Cambria" w:cs="Cambria"/>
          <w:sz w:val="24"/>
          <w:szCs w:val="24"/>
        </w:rPr>
        <w:t>, New York, Springer, 2015.</w:t>
      </w:r>
    </w:p>
    <w:p w14:paraId="3AD53585" w14:textId="77777777" w:rsidR="00501EEB" w:rsidRPr="000C2199" w:rsidRDefault="00501EEB" w:rsidP="00501EEB">
      <w:pPr>
        <w:spacing w:after="0" w:line="285" w:lineRule="exact"/>
        <w:jc w:val="both"/>
        <w:rPr>
          <w:rFonts w:ascii="Cambria" w:eastAsia="Cambria" w:hAnsi="Cambria" w:cs="Cambria"/>
          <w:sz w:val="24"/>
          <w:szCs w:val="24"/>
        </w:rPr>
      </w:pPr>
    </w:p>
    <w:p w14:paraId="207311B3"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 xml:space="preserve">MALINOWSKI, Bronisław, </w:t>
      </w:r>
      <w:r w:rsidRPr="000C2199">
        <w:rPr>
          <w:rFonts w:ascii="Cambria" w:eastAsia="Cambria" w:hAnsi="Cambria" w:cs="Cambria"/>
          <w:i/>
          <w:sz w:val="24"/>
          <w:szCs w:val="24"/>
        </w:rPr>
        <w:t>Argonauts of the Western Pacific: An Account of Native Enterprise and Adventure in the Archipelagoes of Melanesian New Guinea</w:t>
      </w:r>
      <w:r w:rsidRPr="000C2199">
        <w:rPr>
          <w:rFonts w:ascii="Cambria" w:eastAsia="Cambria" w:hAnsi="Cambria" w:cs="Cambria"/>
          <w:sz w:val="24"/>
          <w:szCs w:val="24"/>
        </w:rPr>
        <w:t xml:space="preserve"> (1922), G. Routledge &amp; sons, Limited, 1961.</w:t>
      </w:r>
    </w:p>
    <w:p w14:paraId="797AD1EC" w14:textId="77777777" w:rsidR="00501EEB" w:rsidRPr="000C2199" w:rsidRDefault="00501EEB" w:rsidP="00501EEB">
      <w:pPr>
        <w:spacing w:after="0" w:line="285" w:lineRule="exact"/>
        <w:jc w:val="both"/>
        <w:rPr>
          <w:rFonts w:ascii="Cambria" w:eastAsia="Cambria" w:hAnsi="Cambria" w:cs="Cambria"/>
          <w:sz w:val="24"/>
          <w:szCs w:val="24"/>
        </w:rPr>
      </w:pPr>
    </w:p>
    <w:p w14:paraId="77D43907" w14:textId="77777777" w:rsidR="009131D6" w:rsidRPr="000C2199" w:rsidRDefault="009131D6" w:rsidP="009131D6">
      <w:pPr>
        <w:spacing w:after="0" w:line="285" w:lineRule="exact"/>
        <w:jc w:val="both"/>
        <w:rPr>
          <w:rFonts w:ascii="Cambria" w:eastAsia="Cambria" w:hAnsi="Cambria" w:cs="Cambria"/>
          <w:sz w:val="24"/>
          <w:szCs w:val="24"/>
        </w:rPr>
      </w:pPr>
      <w:bookmarkStart w:id="3" w:name="_Hlk529924782"/>
      <w:r w:rsidRPr="000C2199">
        <w:rPr>
          <w:rFonts w:ascii="Cambria" w:eastAsia="Cambria" w:hAnsi="Cambria" w:cs="Cambria"/>
          <w:sz w:val="24"/>
          <w:szCs w:val="24"/>
        </w:rPr>
        <w:t xml:space="preserve">OCHOTA, Mary-Ann, “What’s the difference between explorers, anthropologists and tourists?”, </w:t>
      </w:r>
      <w:r w:rsidRPr="000C2199">
        <w:rPr>
          <w:rFonts w:ascii="Cambria" w:eastAsia="Cambria" w:hAnsi="Cambria" w:cs="Cambria"/>
          <w:i/>
          <w:sz w:val="24"/>
          <w:szCs w:val="24"/>
        </w:rPr>
        <w:t>The Guardian</w:t>
      </w:r>
      <w:r w:rsidRPr="000C2199">
        <w:rPr>
          <w:rFonts w:ascii="Cambria" w:eastAsia="Cambria" w:hAnsi="Cambria" w:cs="Cambria"/>
          <w:sz w:val="24"/>
          <w:szCs w:val="24"/>
        </w:rPr>
        <w:t>, November 23, 2017.</w:t>
      </w:r>
    </w:p>
    <w:p w14:paraId="239CA9C5" w14:textId="77777777" w:rsidR="009131D6" w:rsidRPr="000C2199" w:rsidRDefault="009131D6" w:rsidP="009131D6">
      <w:pPr>
        <w:spacing w:after="0" w:line="285" w:lineRule="exact"/>
        <w:jc w:val="both"/>
        <w:rPr>
          <w:rFonts w:ascii="Cambria" w:eastAsia="Cambria" w:hAnsi="Cambria" w:cs="Cambria"/>
          <w:sz w:val="24"/>
          <w:szCs w:val="24"/>
        </w:rPr>
      </w:pPr>
    </w:p>
    <w:bookmarkEnd w:id="3"/>
    <w:p w14:paraId="4C29B784" w14:textId="77777777" w:rsidR="001D407D" w:rsidRPr="000C2199" w:rsidRDefault="001D407D" w:rsidP="00501EEB">
      <w:pPr>
        <w:spacing w:after="0" w:line="285" w:lineRule="exact"/>
        <w:jc w:val="both"/>
        <w:rPr>
          <w:rFonts w:ascii="Cambria" w:eastAsia="Cambria" w:hAnsi="Cambria" w:cs="Cambria"/>
          <w:sz w:val="24"/>
          <w:szCs w:val="24"/>
        </w:rPr>
      </w:pPr>
      <w:r w:rsidRPr="000C2199">
        <w:rPr>
          <w:rFonts w:ascii="Cambria" w:hAnsi="Cambria" w:cs="Arial"/>
          <w:sz w:val="24"/>
          <w:szCs w:val="24"/>
          <w:shd w:val="clear" w:color="auto" w:fill="FFFFFF"/>
        </w:rPr>
        <w:t>PRATT, Mary Louise. </w:t>
      </w:r>
      <w:r w:rsidRPr="000C2199">
        <w:rPr>
          <w:rFonts w:ascii="Cambria" w:hAnsi="Cambria" w:cs="Arial"/>
          <w:i/>
          <w:iCs/>
          <w:sz w:val="24"/>
          <w:szCs w:val="24"/>
          <w:shd w:val="clear" w:color="auto" w:fill="FFFFFF"/>
        </w:rPr>
        <w:t>Imperial Eyes: Travel Writing and Transculturation</w:t>
      </w:r>
      <w:r w:rsidRPr="000C2199">
        <w:rPr>
          <w:rFonts w:ascii="Cambria" w:hAnsi="Cambria" w:cs="Arial"/>
          <w:sz w:val="24"/>
          <w:szCs w:val="24"/>
          <w:shd w:val="clear" w:color="auto" w:fill="FFFFFF"/>
        </w:rPr>
        <w:t>. Londres: Routledge, 1992.</w:t>
      </w:r>
    </w:p>
    <w:p w14:paraId="777231B2" w14:textId="77777777" w:rsidR="001D407D" w:rsidRPr="000C2199" w:rsidRDefault="001D407D" w:rsidP="00501EEB">
      <w:pPr>
        <w:spacing w:after="0" w:line="285" w:lineRule="exact"/>
        <w:jc w:val="both"/>
        <w:rPr>
          <w:rFonts w:ascii="Cambria" w:eastAsia="Cambria" w:hAnsi="Cambria" w:cs="Cambria"/>
          <w:sz w:val="24"/>
          <w:szCs w:val="24"/>
        </w:rPr>
      </w:pPr>
    </w:p>
    <w:p w14:paraId="72E96555"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 xml:space="preserve">REGARD, Frédéric (dir.), </w:t>
      </w:r>
      <w:r w:rsidRPr="000C2199">
        <w:rPr>
          <w:rFonts w:ascii="Cambria" w:eastAsia="Cambria" w:hAnsi="Cambria" w:cs="Cambria"/>
          <w:i/>
          <w:sz w:val="24"/>
          <w:szCs w:val="24"/>
        </w:rPr>
        <w:t>British Narratives of Exploration: Case Studies on the Self and Other</w:t>
      </w:r>
      <w:r w:rsidRPr="000C2199">
        <w:rPr>
          <w:rFonts w:ascii="Cambria" w:eastAsia="Cambria" w:hAnsi="Cambria" w:cs="Cambria"/>
          <w:sz w:val="24"/>
          <w:szCs w:val="24"/>
        </w:rPr>
        <w:t xml:space="preserve">, Routledge, 2015. </w:t>
      </w:r>
    </w:p>
    <w:p w14:paraId="7EE16ED4" w14:textId="77777777" w:rsidR="00501EEB" w:rsidRPr="000C2199" w:rsidRDefault="00501EEB" w:rsidP="00501EEB">
      <w:pPr>
        <w:spacing w:after="0" w:line="285" w:lineRule="exact"/>
        <w:jc w:val="both"/>
        <w:rPr>
          <w:rFonts w:ascii="Cambria" w:eastAsia="Cambria" w:hAnsi="Cambria" w:cs="Cambria"/>
          <w:sz w:val="24"/>
          <w:szCs w:val="24"/>
        </w:rPr>
      </w:pPr>
    </w:p>
    <w:p w14:paraId="2965AC16" w14:textId="77777777" w:rsidR="00501EEB" w:rsidRPr="000C2199" w:rsidRDefault="001D407D" w:rsidP="00501EEB">
      <w:pPr>
        <w:spacing w:after="0" w:line="285" w:lineRule="exact"/>
        <w:jc w:val="both"/>
        <w:rPr>
          <w:rFonts w:ascii="Cambria" w:eastAsia="Cambria" w:hAnsi="Cambria" w:cs="Cambria"/>
          <w:sz w:val="24"/>
          <w:szCs w:val="24"/>
          <w:lang w:val="fr-FR"/>
        </w:rPr>
      </w:pPr>
      <w:r w:rsidRPr="001D407D">
        <w:rPr>
          <w:rFonts w:ascii="Cambria" w:eastAsia="Times New Roman" w:hAnsi="Cambria" w:cs="Arial"/>
          <w:sz w:val="24"/>
          <w:szCs w:val="24"/>
          <w:lang w:val="fr-FR"/>
        </w:rPr>
        <w:t>——</w:t>
      </w:r>
      <w:r w:rsidR="00501EEB" w:rsidRPr="000C2199">
        <w:rPr>
          <w:rFonts w:ascii="Cambria" w:eastAsia="Cambria" w:hAnsi="Cambria" w:cs="Cambria"/>
          <w:sz w:val="24"/>
          <w:szCs w:val="24"/>
          <w:lang w:val="fr-FR"/>
        </w:rPr>
        <w:t xml:space="preserve">, </w:t>
      </w:r>
      <w:r w:rsidR="00501EEB" w:rsidRPr="000C2199">
        <w:rPr>
          <w:rFonts w:ascii="Cambria" w:eastAsia="Cambria" w:hAnsi="Cambria" w:cs="Cambria"/>
          <w:i/>
          <w:sz w:val="24"/>
          <w:szCs w:val="24"/>
          <w:lang w:val="fr-FR"/>
        </w:rPr>
        <w:t>De Drake à Chatwin. Rhétoriques de la découverte</w:t>
      </w:r>
      <w:r w:rsidR="00501EEB" w:rsidRPr="000C2199">
        <w:rPr>
          <w:rFonts w:ascii="Cambria" w:eastAsia="Cambria" w:hAnsi="Cambria" w:cs="Cambria"/>
          <w:sz w:val="24"/>
          <w:szCs w:val="24"/>
          <w:lang w:val="fr-FR"/>
        </w:rPr>
        <w:t xml:space="preserve"> (2007), ENS Éditions, 2014.</w:t>
      </w:r>
    </w:p>
    <w:p w14:paraId="3C877F37" w14:textId="77777777" w:rsidR="00501EEB" w:rsidRPr="000C2199" w:rsidRDefault="00501EEB" w:rsidP="00501EEB">
      <w:pPr>
        <w:spacing w:after="0" w:line="285" w:lineRule="exact"/>
        <w:jc w:val="both"/>
        <w:rPr>
          <w:rFonts w:ascii="Cambria" w:eastAsia="Cambria" w:hAnsi="Cambria" w:cs="Cambria"/>
          <w:sz w:val="24"/>
          <w:szCs w:val="24"/>
          <w:lang w:val="fr-FR"/>
        </w:rPr>
      </w:pPr>
    </w:p>
    <w:p w14:paraId="352835CD"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 xml:space="preserve">SALZMAN, Philip Carl, « On Reflexivity », </w:t>
      </w:r>
      <w:r w:rsidRPr="000C2199">
        <w:rPr>
          <w:rFonts w:ascii="Cambria" w:eastAsia="Cambria" w:hAnsi="Cambria" w:cs="Cambria"/>
          <w:i/>
          <w:sz w:val="24"/>
          <w:szCs w:val="24"/>
        </w:rPr>
        <w:t>American Anthropologist</w:t>
      </w:r>
      <w:r w:rsidRPr="000C2199">
        <w:rPr>
          <w:rFonts w:ascii="Cambria" w:eastAsia="Cambria" w:hAnsi="Cambria" w:cs="Cambria"/>
          <w:sz w:val="24"/>
          <w:szCs w:val="24"/>
        </w:rPr>
        <w:t>, vol. 104 / 3, 2002, p. 805-813.</w:t>
      </w:r>
    </w:p>
    <w:p w14:paraId="62A4C4A0" w14:textId="77777777" w:rsidR="00501EEB" w:rsidRPr="000C2199" w:rsidRDefault="00501EEB" w:rsidP="00501EEB">
      <w:pPr>
        <w:spacing w:after="0" w:line="285" w:lineRule="exact"/>
        <w:jc w:val="both"/>
        <w:rPr>
          <w:rFonts w:ascii="Cambria" w:eastAsia="Cambria" w:hAnsi="Cambria" w:cs="Cambria"/>
          <w:sz w:val="24"/>
          <w:szCs w:val="24"/>
        </w:rPr>
      </w:pPr>
    </w:p>
    <w:p w14:paraId="66180F15" w14:textId="77777777" w:rsidR="001D407D" w:rsidRPr="000C2199" w:rsidRDefault="001D407D" w:rsidP="00501EEB">
      <w:pPr>
        <w:spacing w:after="0" w:line="285" w:lineRule="exact"/>
        <w:jc w:val="both"/>
        <w:rPr>
          <w:rFonts w:ascii="Cambria" w:eastAsia="Cambria" w:hAnsi="Cambria" w:cs="Cambria"/>
          <w:sz w:val="24"/>
          <w:szCs w:val="24"/>
          <w:lang w:val="fr-FR"/>
        </w:rPr>
      </w:pPr>
      <w:r w:rsidRPr="000C2199">
        <w:rPr>
          <w:rFonts w:ascii="Cambria" w:hAnsi="Cambria"/>
          <w:sz w:val="24"/>
          <w:szCs w:val="24"/>
          <w:shd w:val="clear" w:color="auto" w:fill="FFFFFF"/>
          <w:lang w:val="fr-FR"/>
        </w:rPr>
        <w:t>TODOROV, Tzvetan, </w:t>
      </w:r>
      <w:r w:rsidRPr="000C2199">
        <w:rPr>
          <w:rFonts w:ascii="Cambria" w:hAnsi="Cambria"/>
          <w:i/>
          <w:iCs/>
          <w:sz w:val="24"/>
          <w:szCs w:val="24"/>
          <w:shd w:val="clear" w:color="auto" w:fill="FFFFFF"/>
          <w:lang w:val="fr-FR"/>
        </w:rPr>
        <w:t>Nous et les autres. La réflexion française sur la diversité humaine</w:t>
      </w:r>
      <w:r w:rsidRPr="000C2199">
        <w:rPr>
          <w:rFonts w:ascii="Cambria" w:hAnsi="Cambria"/>
          <w:sz w:val="24"/>
          <w:szCs w:val="24"/>
          <w:shd w:val="clear" w:color="auto" w:fill="FFFFFF"/>
          <w:lang w:val="fr-FR"/>
        </w:rPr>
        <w:t>, Paris, Seuil, 1989. </w:t>
      </w:r>
    </w:p>
    <w:p w14:paraId="4407741E" w14:textId="77777777" w:rsidR="001D407D" w:rsidRPr="000C2199" w:rsidRDefault="001D407D" w:rsidP="00501EEB">
      <w:pPr>
        <w:spacing w:after="0" w:line="285" w:lineRule="exact"/>
        <w:jc w:val="both"/>
        <w:rPr>
          <w:rFonts w:ascii="Cambria" w:eastAsia="Cambria" w:hAnsi="Cambria" w:cs="Cambria"/>
          <w:sz w:val="24"/>
          <w:szCs w:val="24"/>
          <w:lang w:val="fr-FR"/>
        </w:rPr>
      </w:pPr>
    </w:p>
    <w:p w14:paraId="6CFE746B" w14:textId="77777777" w:rsidR="00501EEB" w:rsidRPr="000C2199" w:rsidRDefault="00501EEB" w:rsidP="00501EEB">
      <w:pPr>
        <w:spacing w:after="0" w:line="285" w:lineRule="exact"/>
        <w:jc w:val="both"/>
        <w:rPr>
          <w:rFonts w:ascii="Cambria" w:eastAsia="Cambria" w:hAnsi="Cambria" w:cs="Cambria"/>
          <w:sz w:val="24"/>
          <w:szCs w:val="24"/>
          <w:lang w:val="fr-FR"/>
        </w:rPr>
      </w:pPr>
      <w:r w:rsidRPr="000C2199">
        <w:rPr>
          <w:rFonts w:ascii="Cambria" w:eastAsia="Cambria" w:hAnsi="Cambria" w:cs="Cambria"/>
          <w:sz w:val="24"/>
          <w:szCs w:val="24"/>
          <w:lang w:val="fr-FR"/>
        </w:rPr>
        <w:t xml:space="preserve">VIVIÈS, Jean (dir.), </w:t>
      </w:r>
      <w:r w:rsidRPr="000C2199">
        <w:rPr>
          <w:rFonts w:ascii="Cambria" w:eastAsia="Cambria" w:hAnsi="Cambria" w:cs="Cambria"/>
          <w:i/>
          <w:sz w:val="24"/>
          <w:szCs w:val="24"/>
          <w:lang w:val="fr-FR"/>
        </w:rPr>
        <w:t>Lignes d’horizon, récits de voyages de la littérature anglaise</w:t>
      </w:r>
      <w:r w:rsidRPr="000C2199">
        <w:rPr>
          <w:rFonts w:ascii="Cambria" w:eastAsia="Cambria" w:hAnsi="Cambria" w:cs="Cambria"/>
          <w:sz w:val="24"/>
          <w:szCs w:val="24"/>
          <w:lang w:val="fr-FR"/>
        </w:rPr>
        <w:t>, Publications de l’Université de Provence, 2002.</w:t>
      </w:r>
    </w:p>
    <w:p w14:paraId="78C51EAF" w14:textId="77777777" w:rsidR="00501EEB" w:rsidRPr="000C2199" w:rsidRDefault="00501EEB" w:rsidP="00501EEB">
      <w:pPr>
        <w:spacing w:after="0" w:line="285" w:lineRule="exact"/>
        <w:jc w:val="both"/>
        <w:rPr>
          <w:rFonts w:ascii="Cambria" w:eastAsia="Cambria" w:hAnsi="Cambria" w:cs="Cambria"/>
          <w:sz w:val="24"/>
          <w:szCs w:val="24"/>
          <w:lang w:val="fr-FR"/>
        </w:rPr>
      </w:pPr>
    </w:p>
    <w:p w14:paraId="3D371C7B" w14:textId="77777777" w:rsidR="00501EEB" w:rsidRPr="000C2199" w:rsidRDefault="00501EEB" w:rsidP="00501EEB">
      <w:pPr>
        <w:spacing w:after="0" w:line="285" w:lineRule="exact"/>
        <w:jc w:val="both"/>
        <w:rPr>
          <w:rFonts w:ascii="Cambria" w:eastAsia="Cambria" w:hAnsi="Cambria" w:cs="Cambria"/>
          <w:sz w:val="24"/>
          <w:szCs w:val="24"/>
        </w:rPr>
      </w:pPr>
      <w:r w:rsidRPr="000C2199">
        <w:rPr>
          <w:rFonts w:ascii="Cambria" w:eastAsia="Cambria" w:hAnsi="Cambria" w:cs="Cambria"/>
          <w:sz w:val="24"/>
          <w:szCs w:val="24"/>
        </w:rPr>
        <w:t xml:space="preserve">WHEELER, Valerie, « Travelers’ Tales: Observations on the Travel Book and Ethnography », </w:t>
      </w:r>
      <w:r w:rsidRPr="000C2199">
        <w:rPr>
          <w:rFonts w:ascii="Cambria" w:eastAsia="Cambria" w:hAnsi="Cambria" w:cs="Cambria"/>
          <w:i/>
          <w:sz w:val="24"/>
          <w:szCs w:val="24"/>
        </w:rPr>
        <w:t>Anthropological Quarterly</w:t>
      </w:r>
      <w:r w:rsidRPr="000C2199">
        <w:rPr>
          <w:rFonts w:ascii="Cambria" w:eastAsia="Cambria" w:hAnsi="Cambria" w:cs="Cambria"/>
          <w:sz w:val="24"/>
          <w:szCs w:val="24"/>
        </w:rPr>
        <w:t>, vol. 59 / 2, 1986, p. 52-63.</w:t>
      </w:r>
    </w:p>
    <w:p w14:paraId="064C6CBC" w14:textId="77777777" w:rsidR="00501EEB" w:rsidRPr="00CA74EF" w:rsidRDefault="00501EEB" w:rsidP="00501EEB">
      <w:pPr>
        <w:spacing w:after="0" w:line="285" w:lineRule="exact"/>
        <w:jc w:val="both"/>
        <w:rPr>
          <w:rFonts w:ascii="Cambria" w:eastAsia="Cambria" w:hAnsi="Cambria" w:cs="Cambria"/>
          <w:sz w:val="24"/>
          <w:szCs w:val="24"/>
        </w:rPr>
      </w:pPr>
    </w:p>
    <w:p w14:paraId="3CF417CD" w14:textId="77777777" w:rsidR="00501EEB" w:rsidRPr="00501EEB" w:rsidRDefault="00501EEB">
      <w:pPr>
        <w:rPr>
          <w:lang w:val="fr-FR"/>
        </w:rPr>
      </w:pPr>
    </w:p>
    <w:sectPr w:rsidR="00501EEB" w:rsidRPr="00501EEB" w:rsidSect="00E378C2">
      <w:pgSz w:w="11906" w:h="16838"/>
      <w:pgMar w:top="1080" w:right="1701"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charset w:val="80"/>
    <w:family w:val="modern"/>
    <w:pitch w:val="variable"/>
    <w:sig w:usb0="E00002FF" w:usb1="2AC7FDFF" w:usb2="00000016" w:usb3="00000000" w:csb0="000200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62A29"/>
    <w:multiLevelType w:val="hybridMultilevel"/>
    <w:tmpl w:val="F4EA5402"/>
    <w:lvl w:ilvl="0" w:tplc="82707B3A">
      <w:numFmt w:val="bullet"/>
      <w:lvlText w:val="-"/>
      <w:lvlJc w:val="left"/>
      <w:pPr>
        <w:ind w:left="1260" w:hanging="360"/>
      </w:pPr>
      <w:rPr>
        <w:rFonts w:ascii="Cambria" w:eastAsia="Cambria" w:hAnsi="Cambria" w:cs="Cambri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452A125C"/>
    <w:multiLevelType w:val="hybridMultilevel"/>
    <w:tmpl w:val="8B06F2F6"/>
    <w:lvl w:ilvl="0" w:tplc="8820D01E">
      <w:start w:val="23"/>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D1"/>
    <w:rsid w:val="000704D1"/>
    <w:rsid w:val="000B2D06"/>
    <w:rsid w:val="000C2199"/>
    <w:rsid w:val="00117BD1"/>
    <w:rsid w:val="00176739"/>
    <w:rsid w:val="00193BBD"/>
    <w:rsid w:val="001C065D"/>
    <w:rsid w:val="001C1DBE"/>
    <w:rsid w:val="001C6971"/>
    <w:rsid w:val="001D407D"/>
    <w:rsid w:val="00215960"/>
    <w:rsid w:val="00290A47"/>
    <w:rsid w:val="002E101F"/>
    <w:rsid w:val="0031438A"/>
    <w:rsid w:val="003532C5"/>
    <w:rsid w:val="00391D8A"/>
    <w:rsid w:val="003D1CBB"/>
    <w:rsid w:val="004925F6"/>
    <w:rsid w:val="004A06C6"/>
    <w:rsid w:val="00501EEB"/>
    <w:rsid w:val="00564BC6"/>
    <w:rsid w:val="005E2033"/>
    <w:rsid w:val="005E413F"/>
    <w:rsid w:val="00617AC4"/>
    <w:rsid w:val="00681A40"/>
    <w:rsid w:val="006D7C3F"/>
    <w:rsid w:val="00716773"/>
    <w:rsid w:val="00723189"/>
    <w:rsid w:val="00774ABC"/>
    <w:rsid w:val="00783AE6"/>
    <w:rsid w:val="00794FCE"/>
    <w:rsid w:val="00860D7D"/>
    <w:rsid w:val="008D0F90"/>
    <w:rsid w:val="009131D6"/>
    <w:rsid w:val="009F0579"/>
    <w:rsid w:val="00A159AC"/>
    <w:rsid w:val="00A5327A"/>
    <w:rsid w:val="00A71269"/>
    <w:rsid w:val="00A81266"/>
    <w:rsid w:val="00AA5360"/>
    <w:rsid w:val="00AB60D8"/>
    <w:rsid w:val="00B666CF"/>
    <w:rsid w:val="00B86A63"/>
    <w:rsid w:val="00B9539E"/>
    <w:rsid w:val="00C26F09"/>
    <w:rsid w:val="00C521C1"/>
    <w:rsid w:val="00C6114D"/>
    <w:rsid w:val="00C859D1"/>
    <w:rsid w:val="00DD097C"/>
    <w:rsid w:val="00E26057"/>
    <w:rsid w:val="00E378C2"/>
    <w:rsid w:val="00E87A55"/>
    <w:rsid w:val="00EA32E1"/>
    <w:rsid w:val="00F11B96"/>
    <w:rsid w:val="00F368BE"/>
    <w:rsid w:val="00F64A06"/>
    <w:rsid w:val="00F7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2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704D1"/>
    <w:pPr>
      <w:spacing w:after="0" w:line="240" w:lineRule="auto"/>
    </w:pPr>
  </w:style>
  <w:style w:type="paragraph" w:styleId="Paragraphedeliste">
    <w:name w:val="List Paragraph"/>
    <w:basedOn w:val="Normal"/>
    <w:uiPriority w:val="34"/>
    <w:qFormat/>
    <w:rsid w:val="000704D1"/>
    <w:pPr>
      <w:ind w:left="720"/>
      <w:contextualSpacing/>
    </w:pPr>
  </w:style>
  <w:style w:type="character" w:styleId="Lienhypertexte">
    <w:name w:val="Hyperlink"/>
    <w:basedOn w:val="Policepardfaut"/>
    <w:uiPriority w:val="99"/>
    <w:unhideWhenUsed/>
    <w:rsid w:val="000704D1"/>
    <w:rPr>
      <w:color w:val="0563C1" w:themeColor="hyperlink"/>
      <w:u w:val="single"/>
    </w:rPr>
  </w:style>
  <w:style w:type="character" w:customStyle="1" w:styleId="UnresolvedMention">
    <w:name w:val="Unresolved Mention"/>
    <w:basedOn w:val="Policepardfaut"/>
    <w:uiPriority w:val="99"/>
    <w:semiHidden/>
    <w:unhideWhenUsed/>
    <w:rsid w:val="00E87A55"/>
    <w:rPr>
      <w:color w:val="605E5C"/>
      <w:shd w:val="clear" w:color="auto" w:fill="E1DFDD"/>
    </w:rPr>
  </w:style>
  <w:style w:type="paragraph" w:styleId="Textedebulles">
    <w:name w:val="Balloon Text"/>
    <w:basedOn w:val="Normal"/>
    <w:link w:val="TextedebullesCar"/>
    <w:uiPriority w:val="99"/>
    <w:semiHidden/>
    <w:unhideWhenUsed/>
    <w:rsid w:val="00794F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4F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704D1"/>
    <w:pPr>
      <w:spacing w:after="0" w:line="240" w:lineRule="auto"/>
    </w:pPr>
  </w:style>
  <w:style w:type="paragraph" w:styleId="Paragraphedeliste">
    <w:name w:val="List Paragraph"/>
    <w:basedOn w:val="Normal"/>
    <w:uiPriority w:val="34"/>
    <w:qFormat/>
    <w:rsid w:val="000704D1"/>
    <w:pPr>
      <w:ind w:left="720"/>
      <w:contextualSpacing/>
    </w:pPr>
  </w:style>
  <w:style w:type="character" w:styleId="Lienhypertexte">
    <w:name w:val="Hyperlink"/>
    <w:basedOn w:val="Policepardfaut"/>
    <w:uiPriority w:val="99"/>
    <w:unhideWhenUsed/>
    <w:rsid w:val="000704D1"/>
    <w:rPr>
      <w:color w:val="0563C1" w:themeColor="hyperlink"/>
      <w:u w:val="single"/>
    </w:rPr>
  </w:style>
  <w:style w:type="character" w:customStyle="1" w:styleId="UnresolvedMention">
    <w:name w:val="Unresolved Mention"/>
    <w:basedOn w:val="Policepardfaut"/>
    <w:uiPriority w:val="99"/>
    <w:semiHidden/>
    <w:unhideWhenUsed/>
    <w:rsid w:val="00E87A55"/>
    <w:rPr>
      <w:color w:val="605E5C"/>
      <w:shd w:val="clear" w:color="auto" w:fill="E1DFDD"/>
    </w:rPr>
  </w:style>
  <w:style w:type="paragraph" w:styleId="Textedebulles">
    <w:name w:val="Balloon Text"/>
    <w:basedOn w:val="Normal"/>
    <w:link w:val="TextedebullesCar"/>
    <w:uiPriority w:val="99"/>
    <w:semiHidden/>
    <w:unhideWhenUsed/>
    <w:rsid w:val="00794FC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4F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822">
      <w:bodyDiv w:val="1"/>
      <w:marLeft w:val="0"/>
      <w:marRight w:val="0"/>
      <w:marTop w:val="0"/>
      <w:marBottom w:val="0"/>
      <w:divBdr>
        <w:top w:val="none" w:sz="0" w:space="0" w:color="auto"/>
        <w:left w:val="none" w:sz="0" w:space="0" w:color="auto"/>
        <w:bottom w:val="none" w:sz="0" w:space="0" w:color="auto"/>
        <w:right w:val="none" w:sz="0" w:space="0" w:color="auto"/>
      </w:divBdr>
    </w:div>
    <w:div w:id="147207464">
      <w:bodyDiv w:val="1"/>
      <w:marLeft w:val="0"/>
      <w:marRight w:val="0"/>
      <w:marTop w:val="0"/>
      <w:marBottom w:val="0"/>
      <w:divBdr>
        <w:top w:val="none" w:sz="0" w:space="0" w:color="auto"/>
        <w:left w:val="none" w:sz="0" w:space="0" w:color="auto"/>
        <w:bottom w:val="none" w:sz="0" w:space="0" w:color="auto"/>
        <w:right w:val="none" w:sz="0" w:space="0" w:color="auto"/>
      </w:divBdr>
    </w:div>
    <w:div w:id="285090348">
      <w:bodyDiv w:val="1"/>
      <w:marLeft w:val="0"/>
      <w:marRight w:val="0"/>
      <w:marTop w:val="0"/>
      <w:marBottom w:val="0"/>
      <w:divBdr>
        <w:top w:val="none" w:sz="0" w:space="0" w:color="auto"/>
        <w:left w:val="none" w:sz="0" w:space="0" w:color="auto"/>
        <w:bottom w:val="none" w:sz="0" w:space="0" w:color="auto"/>
        <w:right w:val="none" w:sz="0" w:space="0" w:color="auto"/>
      </w:divBdr>
      <w:divsChild>
        <w:div w:id="452789618">
          <w:marLeft w:val="0"/>
          <w:marRight w:val="0"/>
          <w:marTop w:val="0"/>
          <w:marBottom w:val="0"/>
          <w:divBdr>
            <w:top w:val="none" w:sz="0" w:space="0" w:color="auto"/>
            <w:left w:val="none" w:sz="0" w:space="0" w:color="auto"/>
            <w:bottom w:val="none" w:sz="0" w:space="0" w:color="auto"/>
            <w:right w:val="none" w:sz="0" w:space="0" w:color="auto"/>
          </w:divBdr>
        </w:div>
        <w:div w:id="1719814426">
          <w:marLeft w:val="0"/>
          <w:marRight w:val="0"/>
          <w:marTop w:val="0"/>
          <w:marBottom w:val="0"/>
          <w:divBdr>
            <w:top w:val="none" w:sz="0" w:space="0" w:color="auto"/>
            <w:left w:val="none" w:sz="0" w:space="0" w:color="auto"/>
            <w:bottom w:val="none" w:sz="0" w:space="0" w:color="auto"/>
            <w:right w:val="none" w:sz="0" w:space="0" w:color="auto"/>
          </w:divBdr>
        </w:div>
      </w:divsChild>
    </w:div>
    <w:div w:id="900597431">
      <w:bodyDiv w:val="1"/>
      <w:marLeft w:val="0"/>
      <w:marRight w:val="0"/>
      <w:marTop w:val="0"/>
      <w:marBottom w:val="0"/>
      <w:divBdr>
        <w:top w:val="none" w:sz="0" w:space="0" w:color="auto"/>
        <w:left w:val="none" w:sz="0" w:space="0" w:color="auto"/>
        <w:bottom w:val="none" w:sz="0" w:space="0" w:color="auto"/>
        <w:right w:val="none" w:sz="0" w:space="0" w:color="auto"/>
      </w:divBdr>
      <w:divsChild>
        <w:div w:id="2017608670">
          <w:marLeft w:val="0"/>
          <w:marRight w:val="0"/>
          <w:marTop w:val="0"/>
          <w:marBottom w:val="0"/>
          <w:divBdr>
            <w:top w:val="none" w:sz="0" w:space="0" w:color="auto"/>
            <w:left w:val="none" w:sz="0" w:space="0" w:color="auto"/>
            <w:bottom w:val="none" w:sz="0" w:space="0" w:color="auto"/>
            <w:right w:val="none" w:sz="0" w:space="0" w:color="auto"/>
          </w:divBdr>
        </w:div>
        <w:div w:id="107440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flook@orange.fr" TargetMode="External"/><Relationship Id="rId13" Type="http://schemas.openxmlformats.org/officeDocument/2006/relationships/hyperlink" Target="mailto:haris.procopiou@univ-paris1.fr" TargetMode="External"/><Relationship Id="rId14" Type="http://schemas.openxmlformats.org/officeDocument/2006/relationships/hyperlink" Target="mailto:horatiu.burcea@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6B70-52B3-BC45-AE46-BC55CD42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5</Pages>
  <Words>1411</Words>
  <Characters>7761</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Anne-Florence Quaireau</cp:lastModifiedBy>
  <cp:revision>38</cp:revision>
  <dcterms:created xsi:type="dcterms:W3CDTF">2018-11-13T19:48:00Z</dcterms:created>
  <dcterms:modified xsi:type="dcterms:W3CDTF">2019-02-05T08:17:00Z</dcterms:modified>
</cp:coreProperties>
</file>